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194C7" w14:textId="5170E350" w:rsidR="00CA2C5C" w:rsidRPr="00D6408C" w:rsidRDefault="00CA2C5C" w:rsidP="00CA2C5C">
      <w:pPr>
        <w:jc w:val="center"/>
        <w:rPr>
          <w:rFonts w:ascii="Garamond" w:hAnsi="Garamond"/>
          <w:b/>
          <w:bCs/>
        </w:rPr>
      </w:pPr>
      <w:r w:rsidRPr="00D6408C">
        <w:rPr>
          <w:rFonts w:ascii="Garamond" w:hAnsi="Garamond"/>
          <w:b/>
          <w:bCs/>
        </w:rPr>
        <w:t>INTRODUCTION TO DEBATING AT LINCOLN’S INN</w:t>
      </w:r>
    </w:p>
    <w:p w14:paraId="45326797" w14:textId="11A68EF2" w:rsidR="00CA2C5C" w:rsidRPr="00D6408C" w:rsidRDefault="00CA2C5C" w:rsidP="00CA2C5C">
      <w:pPr>
        <w:rPr>
          <w:rFonts w:ascii="Garamond" w:hAnsi="Garamond"/>
          <w:b/>
          <w:bCs/>
        </w:rPr>
      </w:pPr>
    </w:p>
    <w:p w14:paraId="736D08A6" w14:textId="77777777" w:rsidR="00FD1F86" w:rsidRPr="00D6408C" w:rsidRDefault="00FD1F86" w:rsidP="00FD1F86">
      <w:pPr>
        <w:jc w:val="both"/>
        <w:rPr>
          <w:rFonts w:ascii="Garamond" w:hAnsi="Garamond"/>
        </w:rPr>
      </w:pPr>
    </w:p>
    <w:p w14:paraId="08E24A74" w14:textId="53141625" w:rsidR="00FD1F86" w:rsidRPr="00D6408C" w:rsidRDefault="11AD3571" w:rsidP="00FD1F86">
      <w:pPr>
        <w:jc w:val="both"/>
        <w:rPr>
          <w:rFonts w:ascii="Garamond" w:hAnsi="Garamond"/>
        </w:rPr>
      </w:pPr>
      <w:r w:rsidRPr="11AD3571">
        <w:rPr>
          <w:rFonts w:ascii="Garamond" w:hAnsi="Garamond"/>
        </w:rPr>
        <w:t xml:space="preserve">Welcome to the Lincoln’s Inn Debating Society. If you have never debated before, don’t worry! This introduction will give you a quick overview of how to debate, what to expect at our workshops, and the opportunities we offer throughout the year. If you have any questions, you can email the debating secretaries </w:t>
      </w:r>
      <w:r w:rsidR="0098167A">
        <w:rPr>
          <w:rFonts w:ascii="Garamond" w:hAnsi="Garamond"/>
        </w:rPr>
        <w:t>Brittny</w:t>
      </w:r>
      <w:r w:rsidRPr="11AD3571">
        <w:rPr>
          <w:rFonts w:ascii="Garamond" w:hAnsi="Garamond"/>
        </w:rPr>
        <w:t xml:space="preserve"> and </w:t>
      </w:r>
      <w:r w:rsidR="0098167A">
        <w:rPr>
          <w:rFonts w:ascii="Garamond" w:hAnsi="Garamond"/>
        </w:rPr>
        <w:t>Michael</w:t>
      </w:r>
      <w:r w:rsidRPr="11AD3571">
        <w:rPr>
          <w:rFonts w:ascii="Garamond" w:hAnsi="Garamond"/>
        </w:rPr>
        <w:t xml:space="preserve"> at </w:t>
      </w:r>
      <w:hyperlink r:id="rId7">
        <w:r w:rsidRPr="11AD3571">
          <w:rPr>
            <w:rStyle w:val="Hyperlink"/>
            <w:rFonts w:ascii="Garamond" w:hAnsi="Garamond"/>
          </w:rPr>
          <w:t>lincolnsinndebatingclub@gmail.com</w:t>
        </w:r>
      </w:hyperlink>
      <w:r w:rsidRPr="11AD3571">
        <w:rPr>
          <w:rFonts w:ascii="Garamond" w:hAnsi="Garamond"/>
        </w:rPr>
        <w:t xml:space="preserve">, or speak to any of the judges at a workshop. </w:t>
      </w:r>
    </w:p>
    <w:p w14:paraId="29A3D982" w14:textId="0CA14756" w:rsidR="11AD3571" w:rsidRDefault="11AD3571" w:rsidP="11AD3571">
      <w:pPr>
        <w:jc w:val="both"/>
        <w:rPr>
          <w:rFonts w:ascii="Garamond" w:hAnsi="Garamond"/>
        </w:rPr>
      </w:pPr>
    </w:p>
    <w:p w14:paraId="1AB29C99" w14:textId="05C41772" w:rsidR="11AD3571" w:rsidRDefault="11AD3571" w:rsidP="11AD3571">
      <w:pPr>
        <w:jc w:val="both"/>
        <w:rPr>
          <w:rFonts w:ascii="Garamond" w:hAnsi="Garamond"/>
        </w:rPr>
      </w:pPr>
      <w:r w:rsidRPr="11AD3571">
        <w:rPr>
          <w:rFonts w:ascii="Garamond" w:hAnsi="Garamond"/>
          <w:b/>
          <w:bCs/>
        </w:rPr>
        <w:t>Why do we debate at Lincoln’s Inn?</w:t>
      </w:r>
    </w:p>
    <w:p w14:paraId="3B9A06B5" w14:textId="77777777" w:rsidR="11AD3571" w:rsidRDefault="11AD3571" w:rsidP="11AD3571">
      <w:pPr>
        <w:jc w:val="both"/>
        <w:rPr>
          <w:rFonts w:ascii="Garamond" w:hAnsi="Garamond"/>
          <w:b/>
          <w:bCs/>
        </w:rPr>
      </w:pPr>
    </w:p>
    <w:p w14:paraId="02B27793" w14:textId="3AAF2956" w:rsidR="11AD3571" w:rsidRDefault="11AD3571" w:rsidP="11AD3571">
      <w:pPr>
        <w:spacing w:line="259" w:lineRule="auto"/>
        <w:jc w:val="both"/>
      </w:pPr>
      <w:r w:rsidRPr="11AD3571">
        <w:rPr>
          <w:rFonts w:ascii="Garamond" w:hAnsi="Garamond"/>
        </w:rPr>
        <w:t xml:space="preserve">Lincoln’s uses debating as a tool to train advocacy. This means we approach it slightly differently than in university debating societies. Using debating, we will ensure you can command an audience and marshal an argument, respond to the unexpected quickly and effectively, and have the confidence to tackle areas of law and fact you have not considered before. </w:t>
      </w:r>
      <w:r w:rsidR="0098167A">
        <w:rPr>
          <w:rFonts w:ascii="Garamond" w:hAnsi="Garamond"/>
        </w:rPr>
        <w:t>T</w:t>
      </w:r>
      <w:r w:rsidRPr="11AD3571">
        <w:rPr>
          <w:rFonts w:ascii="Garamond" w:hAnsi="Garamond"/>
        </w:rPr>
        <w:t>he lack of preparation time means that we can focus directly on your advocacy skills, rather than the content of your legal arguments</w:t>
      </w:r>
      <w:r w:rsidR="0098167A">
        <w:rPr>
          <w:rFonts w:ascii="Garamond" w:hAnsi="Garamond"/>
        </w:rPr>
        <w:t xml:space="preserve"> or how much research you’ve done</w:t>
      </w:r>
      <w:r w:rsidRPr="11AD3571">
        <w:rPr>
          <w:rFonts w:ascii="Garamond" w:hAnsi="Garamond"/>
        </w:rPr>
        <w:t xml:space="preserve">. We are less concerned about who ‘wins’ a particular debate, and more interested in helping you improve your </w:t>
      </w:r>
      <w:r w:rsidR="0098167A">
        <w:rPr>
          <w:rFonts w:ascii="Garamond" w:hAnsi="Garamond"/>
        </w:rPr>
        <w:t>skills of persuasion</w:t>
      </w:r>
      <w:r w:rsidRPr="11AD3571">
        <w:rPr>
          <w:rFonts w:ascii="Garamond" w:hAnsi="Garamond"/>
        </w:rPr>
        <w:t>.</w:t>
      </w:r>
    </w:p>
    <w:p w14:paraId="5763C57C" w14:textId="77777777" w:rsidR="00FD1F86" w:rsidRPr="00D6408C" w:rsidRDefault="00FD1F86" w:rsidP="00FD1F86">
      <w:pPr>
        <w:jc w:val="both"/>
        <w:rPr>
          <w:rFonts w:ascii="Garamond" w:hAnsi="Garamond"/>
          <w:b/>
          <w:bCs/>
        </w:rPr>
      </w:pPr>
    </w:p>
    <w:p w14:paraId="4DB71071" w14:textId="77777777" w:rsidR="004757A2" w:rsidRPr="00D6408C" w:rsidRDefault="004757A2" w:rsidP="004757A2">
      <w:pPr>
        <w:jc w:val="both"/>
        <w:rPr>
          <w:rFonts w:ascii="Garamond" w:hAnsi="Garamond"/>
          <w:b/>
          <w:bCs/>
        </w:rPr>
      </w:pPr>
      <w:r w:rsidRPr="00D6408C">
        <w:rPr>
          <w:rFonts w:ascii="Garamond" w:hAnsi="Garamond"/>
          <w:b/>
          <w:bCs/>
        </w:rPr>
        <w:t xml:space="preserve">What happens at </w:t>
      </w:r>
      <w:r>
        <w:rPr>
          <w:rFonts w:ascii="Garamond" w:hAnsi="Garamond"/>
          <w:b/>
          <w:bCs/>
        </w:rPr>
        <w:t xml:space="preserve">Debating </w:t>
      </w:r>
      <w:r w:rsidRPr="00D6408C">
        <w:rPr>
          <w:rFonts w:ascii="Garamond" w:hAnsi="Garamond"/>
          <w:b/>
          <w:bCs/>
        </w:rPr>
        <w:t>workshops?</w:t>
      </w:r>
    </w:p>
    <w:p w14:paraId="02FEA854" w14:textId="77777777" w:rsidR="004757A2" w:rsidRPr="00D6408C" w:rsidRDefault="004757A2" w:rsidP="004757A2">
      <w:pPr>
        <w:jc w:val="both"/>
        <w:rPr>
          <w:rFonts w:ascii="Garamond" w:hAnsi="Garamond"/>
          <w:b/>
          <w:bCs/>
        </w:rPr>
      </w:pPr>
    </w:p>
    <w:p w14:paraId="7E8C59DB" w14:textId="6A16E5F0" w:rsidR="004757A2" w:rsidRPr="00D6408C" w:rsidRDefault="004757A2" w:rsidP="004757A2">
      <w:pPr>
        <w:jc w:val="both"/>
        <w:rPr>
          <w:rFonts w:ascii="Garamond" w:hAnsi="Garamond"/>
        </w:rPr>
      </w:pPr>
      <w:r w:rsidRPr="00D6408C">
        <w:rPr>
          <w:rFonts w:ascii="Garamond" w:hAnsi="Garamond"/>
        </w:rPr>
        <w:t xml:space="preserve">Unlike mooting, there is no need to prepare for a debating workshop (or even the possibility of doing so). When you arrive, you will be assigned </w:t>
      </w:r>
      <w:r w:rsidR="00646297">
        <w:rPr>
          <w:rFonts w:ascii="Garamond" w:hAnsi="Garamond"/>
        </w:rPr>
        <w:t>a</w:t>
      </w:r>
      <w:r w:rsidRPr="00D6408C">
        <w:rPr>
          <w:rFonts w:ascii="Garamond" w:hAnsi="Garamond"/>
        </w:rPr>
        <w:t xml:space="preserve"> speaking position and given the motion</w:t>
      </w:r>
      <w:r w:rsidR="00646297">
        <w:rPr>
          <w:rFonts w:ascii="Garamond" w:hAnsi="Garamond"/>
        </w:rPr>
        <w:t xml:space="preserve"> that you will be debating</w:t>
      </w:r>
      <w:r w:rsidRPr="00D6408C">
        <w:rPr>
          <w:rFonts w:ascii="Garamond" w:hAnsi="Garamond"/>
        </w:rPr>
        <w:t>. Find your partner</w:t>
      </w:r>
      <w:r w:rsidR="00646297">
        <w:rPr>
          <w:rFonts w:ascii="Garamond" w:hAnsi="Garamond"/>
        </w:rPr>
        <w:t>, as detailed below,</w:t>
      </w:r>
      <w:r w:rsidRPr="00D6408C">
        <w:rPr>
          <w:rFonts w:ascii="Garamond" w:hAnsi="Garamond"/>
        </w:rPr>
        <w:t xml:space="preserve"> and plan out your speeches. You will usually have about 15-20 minutes to prepare; if you have questions, the secretaries and judges will be circulating and can help. </w:t>
      </w:r>
    </w:p>
    <w:p w14:paraId="6960215E" w14:textId="77777777" w:rsidR="004757A2" w:rsidRPr="00D6408C" w:rsidRDefault="004757A2" w:rsidP="004757A2">
      <w:pPr>
        <w:jc w:val="both"/>
        <w:rPr>
          <w:rFonts w:ascii="Garamond" w:hAnsi="Garamond"/>
        </w:rPr>
      </w:pPr>
    </w:p>
    <w:p w14:paraId="27ECF8D4" w14:textId="094CE972" w:rsidR="004757A2" w:rsidRPr="00D6408C" w:rsidRDefault="004757A2" w:rsidP="004757A2">
      <w:pPr>
        <w:jc w:val="both"/>
        <w:rPr>
          <w:rFonts w:ascii="Garamond" w:hAnsi="Garamond"/>
        </w:rPr>
      </w:pPr>
      <w:r w:rsidRPr="00D6408C">
        <w:rPr>
          <w:rFonts w:ascii="Garamond" w:hAnsi="Garamond"/>
        </w:rPr>
        <w:t xml:space="preserve">The debate itself will generally last about 45 minutes. </w:t>
      </w:r>
      <w:r w:rsidR="00646297">
        <w:rPr>
          <w:rFonts w:ascii="Garamond" w:hAnsi="Garamond"/>
        </w:rPr>
        <w:t>Following the debate</w:t>
      </w:r>
      <w:r w:rsidRPr="00D6408C">
        <w:rPr>
          <w:rFonts w:ascii="Garamond" w:hAnsi="Garamond"/>
        </w:rPr>
        <w:t xml:space="preserve"> the head judge will give general feedback to the room; individual feedback will be given during the drinks reception</w:t>
      </w:r>
      <w:r w:rsidR="00646297">
        <w:rPr>
          <w:rFonts w:ascii="Garamond" w:hAnsi="Garamond"/>
        </w:rPr>
        <w:t xml:space="preserve"> after.</w:t>
      </w:r>
    </w:p>
    <w:p w14:paraId="4912A326" w14:textId="77777777" w:rsidR="004757A2" w:rsidRPr="00D6408C" w:rsidRDefault="004757A2" w:rsidP="004757A2">
      <w:pPr>
        <w:jc w:val="both"/>
        <w:rPr>
          <w:rFonts w:ascii="Garamond" w:hAnsi="Garamond"/>
        </w:rPr>
      </w:pPr>
    </w:p>
    <w:p w14:paraId="48AFD3C9" w14:textId="3CE79E5A" w:rsidR="00FD1F86" w:rsidRPr="00D6408C" w:rsidRDefault="009734D1" w:rsidP="00FD1F86">
      <w:pPr>
        <w:jc w:val="both"/>
        <w:rPr>
          <w:rFonts w:ascii="Garamond" w:hAnsi="Garamond"/>
          <w:b/>
          <w:bCs/>
        </w:rPr>
      </w:pPr>
      <w:r w:rsidRPr="00D6408C">
        <w:rPr>
          <w:rFonts w:ascii="Garamond" w:hAnsi="Garamond"/>
          <w:b/>
          <w:bCs/>
        </w:rPr>
        <w:t>Debating Basics</w:t>
      </w:r>
    </w:p>
    <w:p w14:paraId="7553D120" w14:textId="2B8AABF1" w:rsidR="00FD1F86" w:rsidRPr="00D6408C" w:rsidRDefault="00FD1F86" w:rsidP="00FD1F86">
      <w:pPr>
        <w:rPr>
          <w:rFonts w:ascii="Garamond" w:hAnsi="Garamond"/>
        </w:rPr>
      </w:pPr>
    </w:p>
    <w:p w14:paraId="6313EA00" w14:textId="168B9E08" w:rsidR="00FD1F86" w:rsidRPr="00D6408C" w:rsidRDefault="000D66EF" w:rsidP="00FD1F86">
      <w:pPr>
        <w:jc w:val="both"/>
        <w:rPr>
          <w:rFonts w:ascii="Garamond" w:eastAsia="Times New Roman" w:hAnsi="Garamond"/>
        </w:rPr>
      </w:pPr>
      <w:r w:rsidRPr="00D6408C">
        <w:rPr>
          <w:rFonts w:ascii="Garamond" w:eastAsia="Times New Roman" w:hAnsi="Garamond"/>
        </w:rPr>
        <w:t xml:space="preserve">We run a simplified version of </w:t>
      </w:r>
      <w:r w:rsidR="00340A74">
        <w:rPr>
          <w:rFonts w:ascii="Garamond" w:eastAsia="Times New Roman" w:hAnsi="Garamond"/>
        </w:rPr>
        <w:t>what is known as ‘</w:t>
      </w:r>
      <w:r w:rsidRPr="00D6408C">
        <w:rPr>
          <w:rFonts w:ascii="Garamond" w:eastAsia="Times New Roman" w:hAnsi="Garamond"/>
        </w:rPr>
        <w:t>British Parliamentary</w:t>
      </w:r>
      <w:r w:rsidR="00340A74">
        <w:rPr>
          <w:rFonts w:ascii="Garamond" w:eastAsia="Times New Roman" w:hAnsi="Garamond"/>
        </w:rPr>
        <w:t>’</w:t>
      </w:r>
      <w:r w:rsidR="00B1338E">
        <w:rPr>
          <w:rFonts w:ascii="Garamond" w:eastAsia="Times New Roman" w:hAnsi="Garamond"/>
        </w:rPr>
        <w:t xml:space="preserve"> </w:t>
      </w:r>
      <w:r w:rsidRPr="00D6408C">
        <w:rPr>
          <w:rFonts w:ascii="Garamond" w:eastAsia="Times New Roman" w:hAnsi="Garamond"/>
        </w:rPr>
        <w:t xml:space="preserve">debating. It shares certain features with what you may have seen </w:t>
      </w:r>
      <w:r w:rsidR="00E91E9A" w:rsidRPr="00D6408C">
        <w:rPr>
          <w:rFonts w:ascii="Garamond" w:eastAsia="Times New Roman" w:hAnsi="Garamond"/>
        </w:rPr>
        <w:t>on the news, though usually less rude</w:t>
      </w:r>
      <w:r w:rsidR="009734D1">
        <w:rPr>
          <w:rFonts w:ascii="Garamond" w:eastAsia="Times New Roman" w:hAnsi="Garamond"/>
        </w:rPr>
        <w:t>.</w:t>
      </w:r>
      <w:r w:rsidR="00646297">
        <w:rPr>
          <w:rFonts w:ascii="Garamond" w:eastAsia="Times New Roman" w:hAnsi="Garamond"/>
        </w:rPr>
        <w:t xml:space="preserve"> </w:t>
      </w:r>
    </w:p>
    <w:p w14:paraId="4463686C" w14:textId="34A9BECB" w:rsidR="00E91E9A" w:rsidRPr="00D6408C" w:rsidRDefault="00E91E9A" w:rsidP="00FD1F86">
      <w:pPr>
        <w:jc w:val="both"/>
        <w:rPr>
          <w:rFonts w:ascii="Garamond" w:eastAsia="Times New Roman" w:hAnsi="Garamond"/>
        </w:rPr>
      </w:pPr>
    </w:p>
    <w:p w14:paraId="2EC2A485" w14:textId="0E7DB85F" w:rsidR="009734D1" w:rsidRDefault="009734D1" w:rsidP="00FD1F86">
      <w:pPr>
        <w:jc w:val="both"/>
        <w:rPr>
          <w:rFonts w:ascii="Garamond" w:eastAsia="Times New Roman" w:hAnsi="Garamond"/>
        </w:rPr>
      </w:pPr>
      <w:r>
        <w:rPr>
          <w:rFonts w:ascii="Garamond" w:eastAsia="Times New Roman" w:hAnsi="Garamond"/>
        </w:rPr>
        <w:t>There are</w:t>
      </w:r>
      <w:r w:rsidR="00E91E9A" w:rsidRPr="00D6408C">
        <w:rPr>
          <w:rFonts w:ascii="Garamond" w:eastAsia="Times New Roman" w:hAnsi="Garamond"/>
        </w:rPr>
        <w:t xml:space="preserve"> 8 speakers</w:t>
      </w:r>
      <w:r>
        <w:rPr>
          <w:rFonts w:ascii="Garamond" w:eastAsia="Times New Roman" w:hAnsi="Garamond"/>
        </w:rPr>
        <w:t xml:space="preserve"> in each debate</w:t>
      </w:r>
      <w:r w:rsidR="002D0AA2">
        <w:rPr>
          <w:rFonts w:ascii="Garamond" w:eastAsia="Times New Roman" w:hAnsi="Garamond"/>
        </w:rPr>
        <w:t>,</w:t>
      </w:r>
      <w:r w:rsidR="00E23721" w:rsidRPr="00D6408C">
        <w:rPr>
          <w:rFonts w:ascii="Garamond" w:eastAsia="Times New Roman" w:hAnsi="Garamond"/>
        </w:rPr>
        <w:t xml:space="preserve"> divided </w:t>
      </w:r>
      <w:r w:rsidR="00340A74">
        <w:rPr>
          <w:rFonts w:ascii="Garamond" w:eastAsia="Times New Roman" w:hAnsi="Garamond"/>
        </w:rPr>
        <w:t>between</w:t>
      </w:r>
      <w:r w:rsidR="00340A74" w:rsidRPr="00D6408C">
        <w:rPr>
          <w:rFonts w:ascii="Garamond" w:eastAsia="Times New Roman" w:hAnsi="Garamond"/>
        </w:rPr>
        <w:t xml:space="preserve"> </w:t>
      </w:r>
      <w:r w:rsidR="00E23721" w:rsidRPr="00D6408C">
        <w:rPr>
          <w:rFonts w:ascii="Garamond" w:eastAsia="Times New Roman" w:hAnsi="Garamond"/>
        </w:rPr>
        <w:t>the proposition (ie the government) and the opposition</w:t>
      </w:r>
      <w:r w:rsidR="00E800BC" w:rsidRPr="00D6408C">
        <w:rPr>
          <w:rFonts w:ascii="Garamond" w:eastAsia="Times New Roman" w:hAnsi="Garamond"/>
        </w:rPr>
        <w:t>, often referred to as ‘prop’ and ‘</w:t>
      </w:r>
      <w:proofErr w:type="spellStart"/>
      <w:r w:rsidR="00E800BC" w:rsidRPr="00D6408C">
        <w:rPr>
          <w:rFonts w:ascii="Garamond" w:eastAsia="Times New Roman" w:hAnsi="Garamond"/>
        </w:rPr>
        <w:t>opp</w:t>
      </w:r>
      <w:proofErr w:type="spellEnd"/>
      <w:r w:rsidR="00E800BC" w:rsidRPr="00D6408C">
        <w:rPr>
          <w:rFonts w:ascii="Garamond" w:eastAsia="Times New Roman" w:hAnsi="Garamond"/>
        </w:rPr>
        <w:t>’</w:t>
      </w:r>
      <w:r w:rsidR="00E23721" w:rsidRPr="00D6408C">
        <w:rPr>
          <w:rFonts w:ascii="Garamond" w:eastAsia="Times New Roman" w:hAnsi="Garamond"/>
        </w:rPr>
        <w:t xml:space="preserve">. </w:t>
      </w:r>
      <w:r w:rsidR="00A35047" w:rsidRPr="00D6408C">
        <w:rPr>
          <w:rFonts w:ascii="Garamond" w:eastAsia="Times New Roman" w:hAnsi="Garamond"/>
        </w:rPr>
        <w:t>Simply put, t</w:t>
      </w:r>
      <w:r w:rsidR="00E23721" w:rsidRPr="00D6408C">
        <w:rPr>
          <w:rFonts w:ascii="Garamond" w:eastAsia="Times New Roman" w:hAnsi="Garamond"/>
        </w:rPr>
        <w:t xml:space="preserve">he government proposes a motion and </w:t>
      </w:r>
      <w:r w:rsidR="00A35047" w:rsidRPr="00D6408C">
        <w:rPr>
          <w:rFonts w:ascii="Garamond" w:eastAsia="Times New Roman" w:hAnsi="Garamond"/>
        </w:rPr>
        <w:t>the opposition opposes it</w:t>
      </w:r>
      <w:r w:rsidR="002D0AA2">
        <w:rPr>
          <w:rFonts w:ascii="Garamond" w:eastAsia="Times New Roman" w:hAnsi="Garamond"/>
        </w:rPr>
        <w:t xml:space="preserve"> (see more on </w:t>
      </w:r>
      <w:r w:rsidR="00340A74">
        <w:rPr>
          <w:rFonts w:ascii="Garamond" w:eastAsia="Times New Roman" w:hAnsi="Garamond"/>
        </w:rPr>
        <w:t>individual speakers’ r</w:t>
      </w:r>
      <w:r w:rsidR="002D0AA2">
        <w:rPr>
          <w:rFonts w:ascii="Garamond" w:eastAsia="Times New Roman" w:hAnsi="Garamond"/>
        </w:rPr>
        <w:t>oles below).</w:t>
      </w:r>
    </w:p>
    <w:p w14:paraId="029918F4" w14:textId="465F0290" w:rsidR="009734D1" w:rsidRDefault="009734D1" w:rsidP="00FD1F86">
      <w:pPr>
        <w:jc w:val="both"/>
        <w:rPr>
          <w:rFonts w:ascii="Garamond" w:eastAsia="Times New Roman" w:hAnsi="Garamond"/>
        </w:rPr>
      </w:pPr>
    </w:p>
    <w:p w14:paraId="14CF730A" w14:textId="2E610091" w:rsidR="009734D1" w:rsidRDefault="009734D1" w:rsidP="00FD1F86">
      <w:pPr>
        <w:jc w:val="both"/>
        <w:rPr>
          <w:rFonts w:ascii="Garamond" w:eastAsia="Times New Roman" w:hAnsi="Garamond"/>
        </w:rPr>
      </w:pPr>
      <w:r>
        <w:rPr>
          <w:rFonts w:ascii="Garamond" w:eastAsia="Times New Roman" w:hAnsi="Garamond"/>
        </w:rPr>
        <w:t xml:space="preserve">Motions frequently propose a change in policy, but sometimes are </w:t>
      </w:r>
      <w:r w:rsidR="00AB5C71">
        <w:rPr>
          <w:rFonts w:ascii="Garamond" w:eastAsia="Times New Roman" w:hAnsi="Garamond"/>
        </w:rPr>
        <w:t>a general statement of support</w:t>
      </w:r>
      <w:r>
        <w:rPr>
          <w:rFonts w:ascii="Garamond" w:eastAsia="Times New Roman" w:hAnsi="Garamond"/>
        </w:rPr>
        <w:t>. They usually start with either ‘This House Would’ (THW)</w:t>
      </w:r>
      <w:r w:rsidR="00340A74">
        <w:rPr>
          <w:rFonts w:ascii="Garamond" w:eastAsia="Times New Roman" w:hAnsi="Garamond"/>
        </w:rPr>
        <w:t xml:space="preserve">, </w:t>
      </w:r>
      <w:r>
        <w:rPr>
          <w:rFonts w:ascii="Garamond" w:eastAsia="Times New Roman" w:hAnsi="Garamond"/>
        </w:rPr>
        <w:t>‘This House Believes That’ (THBT)</w:t>
      </w:r>
      <w:r w:rsidR="00340A74">
        <w:rPr>
          <w:rFonts w:ascii="Garamond" w:eastAsia="Times New Roman" w:hAnsi="Garamond"/>
        </w:rPr>
        <w:t>, or occasionally ‘This House Regrets’ (THR)</w:t>
      </w:r>
      <w:r>
        <w:rPr>
          <w:rFonts w:ascii="Garamond" w:eastAsia="Times New Roman" w:hAnsi="Garamond"/>
        </w:rPr>
        <w:t xml:space="preserve">. By way of example, we have </w:t>
      </w:r>
      <w:r w:rsidR="002D0AA2">
        <w:rPr>
          <w:rFonts w:ascii="Garamond" w:eastAsia="Times New Roman" w:hAnsi="Garamond"/>
        </w:rPr>
        <w:t>previously</w:t>
      </w:r>
      <w:r>
        <w:rPr>
          <w:rFonts w:ascii="Garamond" w:eastAsia="Times New Roman" w:hAnsi="Garamond"/>
        </w:rPr>
        <w:t xml:space="preserve"> run: </w:t>
      </w:r>
    </w:p>
    <w:p w14:paraId="1676B4B5" w14:textId="62FF3D99" w:rsidR="009734D1" w:rsidRDefault="009734D1" w:rsidP="00FD1F86">
      <w:pPr>
        <w:jc w:val="both"/>
        <w:rPr>
          <w:rFonts w:ascii="Garamond" w:eastAsia="Times New Roman" w:hAnsi="Garamond"/>
        </w:rPr>
      </w:pPr>
    </w:p>
    <w:p w14:paraId="74EAF91C" w14:textId="28345764" w:rsidR="009734D1" w:rsidRPr="0076463A" w:rsidRDefault="009734D1" w:rsidP="0076463A">
      <w:pPr>
        <w:pStyle w:val="ListParagraph"/>
        <w:numPr>
          <w:ilvl w:val="0"/>
          <w:numId w:val="2"/>
        </w:numPr>
        <w:jc w:val="both"/>
        <w:rPr>
          <w:rFonts w:ascii="Garamond" w:eastAsia="Times New Roman" w:hAnsi="Garamond"/>
        </w:rPr>
      </w:pPr>
      <w:r w:rsidRPr="0076463A">
        <w:rPr>
          <w:rFonts w:ascii="Garamond" w:eastAsia="Times New Roman" w:hAnsi="Garamond"/>
        </w:rPr>
        <w:t>THW bring back corporal punishment</w:t>
      </w:r>
    </w:p>
    <w:p w14:paraId="5320E18B" w14:textId="49DA0FC5" w:rsidR="009734D1" w:rsidRPr="0076463A" w:rsidRDefault="009734D1" w:rsidP="0076463A">
      <w:pPr>
        <w:pStyle w:val="ListParagraph"/>
        <w:numPr>
          <w:ilvl w:val="0"/>
          <w:numId w:val="2"/>
        </w:numPr>
        <w:jc w:val="both"/>
        <w:rPr>
          <w:rFonts w:ascii="Garamond" w:eastAsia="Times New Roman" w:hAnsi="Garamond"/>
        </w:rPr>
      </w:pPr>
      <w:r w:rsidRPr="0076463A">
        <w:rPr>
          <w:rFonts w:ascii="Garamond" w:eastAsia="Times New Roman" w:hAnsi="Garamond"/>
        </w:rPr>
        <w:t>THW abolish juries</w:t>
      </w:r>
    </w:p>
    <w:p w14:paraId="4D9BE630" w14:textId="21E27312" w:rsidR="009734D1" w:rsidRPr="0076463A" w:rsidRDefault="009734D1" w:rsidP="0076463A">
      <w:pPr>
        <w:pStyle w:val="ListParagraph"/>
        <w:numPr>
          <w:ilvl w:val="0"/>
          <w:numId w:val="2"/>
        </w:numPr>
        <w:jc w:val="both"/>
        <w:rPr>
          <w:rFonts w:ascii="Garamond" w:eastAsia="Times New Roman" w:hAnsi="Garamond"/>
        </w:rPr>
      </w:pPr>
      <w:r w:rsidRPr="0076463A">
        <w:rPr>
          <w:rFonts w:ascii="Garamond" w:eastAsia="Times New Roman" w:hAnsi="Garamond"/>
        </w:rPr>
        <w:t>THW never decide anything by referendum ever again</w:t>
      </w:r>
    </w:p>
    <w:p w14:paraId="07653C61" w14:textId="43092EBF" w:rsidR="009734D1" w:rsidRDefault="009734D1">
      <w:pPr>
        <w:pStyle w:val="ListParagraph"/>
        <w:numPr>
          <w:ilvl w:val="0"/>
          <w:numId w:val="2"/>
        </w:numPr>
        <w:jc w:val="both"/>
        <w:rPr>
          <w:rFonts w:ascii="Garamond" w:eastAsia="Times New Roman" w:hAnsi="Garamond"/>
        </w:rPr>
      </w:pPr>
      <w:r w:rsidRPr="0076463A">
        <w:rPr>
          <w:rFonts w:ascii="Garamond" w:eastAsia="Times New Roman" w:hAnsi="Garamond"/>
        </w:rPr>
        <w:t>THBT Donald Trump is good for politics</w:t>
      </w:r>
    </w:p>
    <w:p w14:paraId="5253215D" w14:textId="2ADE3453" w:rsidR="00340A74" w:rsidRPr="0076463A" w:rsidRDefault="00340A74" w:rsidP="0076463A">
      <w:pPr>
        <w:pStyle w:val="ListParagraph"/>
        <w:numPr>
          <w:ilvl w:val="0"/>
          <w:numId w:val="2"/>
        </w:numPr>
        <w:jc w:val="both"/>
        <w:rPr>
          <w:rFonts w:ascii="Garamond" w:eastAsia="Times New Roman" w:hAnsi="Garamond"/>
        </w:rPr>
      </w:pPr>
      <w:r>
        <w:rPr>
          <w:rFonts w:ascii="Garamond" w:eastAsia="Times New Roman" w:hAnsi="Garamond"/>
        </w:rPr>
        <w:t>THR dating apps</w:t>
      </w:r>
    </w:p>
    <w:p w14:paraId="59AD3226" w14:textId="77777777" w:rsidR="009734D1" w:rsidRDefault="009734D1" w:rsidP="00FD1F86">
      <w:pPr>
        <w:jc w:val="both"/>
        <w:rPr>
          <w:rFonts w:ascii="Garamond" w:eastAsia="Times New Roman" w:hAnsi="Garamond"/>
        </w:rPr>
      </w:pPr>
    </w:p>
    <w:p w14:paraId="62DEC5A9" w14:textId="03FE2ACF" w:rsidR="009734D1" w:rsidRDefault="00884574" w:rsidP="00FD1F86">
      <w:pPr>
        <w:jc w:val="both"/>
        <w:rPr>
          <w:rFonts w:ascii="Garamond" w:eastAsia="Times New Roman" w:hAnsi="Garamond"/>
        </w:rPr>
      </w:pPr>
      <w:r w:rsidRPr="00D6408C">
        <w:rPr>
          <w:rFonts w:ascii="Garamond" w:eastAsia="Times New Roman" w:hAnsi="Garamond"/>
        </w:rPr>
        <w:t>You will give your speech standing at the end of the table</w:t>
      </w:r>
      <w:r w:rsidR="009734D1">
        <w:rPr>
          <w:rFonts w:ascii="Garamond" w:eastAsia="Times New Roman" w:hAnsi="Garamond"/>
        </w:rPr>
        <w:t>,</w:t>
      </w:r>
      <w:r w:rsidRPr="00D6408C">
        <w:rPr>
          <w:rFonts w:ascii="Garamond" w:eastAsia="Times New Roman" w:hAnsi="Garamond"/>
        </w:rPr>
        <w:t xml:space="preserve"> </w:t>
      </w:r>
      <w:r w:rsidR="009734D1">
        <w:rPr>
          <w:rFonts w:ascii="Garamond" w:eastAsia="Times New Roman" w:hAnsi="Garamond"/>
        </w:rPr>
        <w:t>facing</w:t>
      </w:r>
      <w:r w:rsidRPr="00D6408C">
        <w:rPr>
          <w:rFonts w:ascii="Garamond" w:eastAsia="Times New Roman" w:hAnsi="Garamond"/>
        </w:rPr>
        <w:t xml:space="preserve"> the judges.</w:t>
      </w:r>
    </w:p>
    <w:p w14:paraId="1FA1BE6A" w14:textId="41E499F7" w:rsidR="008B0D2B" w:rsidRPr="00401BC9" w:rsidRDefault="008B0D2B" w:rsidP="008B0D2B">
      <w:pPr>
        <w:jc w:val="both"/>
        <w:rPr>
          <w:rFonts w:ascii="Garamond" w:eastAsia="Times New Roman" w:hAnsi="Garamond"/>
          <w:b/>
          <w:i/>
          <w:iCs/>
        </w:rPr>
      </w:pPr>
      <w:r w:rsidRPr="00401BC9">
        <w:rPr>
          <w:rFonts w:ascii="Garamond" w:eastAsia="Times New Roman" w:hAnsi="Garamond"/>
          <w:b/>
          <w:i/>
          <w:iCs/>
        </w:rPr>
        <w:lastRenderedPageBreak/>
        <w:t>Roles</w:t>
      </w:r>
    </w:p>
    <w:p w14:paraId="46F7DEF9" w14:textId="77777777" w:rsidR="002D0AA2" w:rsidRDefault="002D0AA2" w:rsidP="002D0AA2">
      <w:pPr>
        <w:jc w:val="both"/>
        <w:rPr>
          <w:rFonts w:ascii="Garamond" w:eastAsia="Times New Roman" w:hAnsi="Garamond"/>
        </w:rPr>
      </w:pPr>
    </w:p>
    <w:p w14:paraId="65B01C8A" w14:textId="3CF8E764" w:rsidR="00340A74" w:rsidRDefault="00340A74" w:rsidP="00340A74">
      <w:pPr>
        <w:jc w:val="both"/>
        <w:rPr>
          <w:rFonts w:ascii="Garamond" w:eastAsia="Times New Roman" w:hAnsi="Garamond"/>
        </w:rPr>
      </w:pPr>
      <w:r>
        <w:rPr>
          <w:rFonts w:ascii="Garamond" w:eastAsia="Times New Roman" w:hAnsi="Garamond"/>
        </w:rPr>
        <w:t>T</w:t>
      </w:r>
      <w:r w:rsidR="002D0AA2">
        <w:rPr>
          <w:rFonts w:ascii="Garamond" w:eastAsia="Times New Roman" w:hAnsi="Garamond"/>
        </w:rPr>
        <w:t>he p</w:t>
      </w:r>
      <w:r w:rsidR="002D0AA2" w:rsidRPr="00D6408C">
        <w:rPr>
          <w:rFonts w:ascii="Garamond" w:eastAsia="Times New Roman" w:hAnsi="Garamond"/>
        </w:rPr>
        <w:t xml:space="preserve">roposition and opposition </w:t>
      </w:r>
      <w:r w:rsidR="002D0AA2">
        <w:rPr>
          <w:rFonts w:ascii="Garamond" w:eastAsia="Times New Roman" w:hAnsi="Garamond"/>
        </w:rPr>
        <w:t xml:space="preserve">sides </w:t>
      </w:r>
      <w:r w:rsidR="002D0AA2" w:rsidRPr="00D6408C">
        <w:rPr>
          <w:rFonts w:ascii="Garamond" w:eastAsia="Times New Roman" w:hAnsi="Garamond"/>
        </w:rPr>
        <w:t xml:space="preserve">are divided into two teams, with the first and second speakers being one team (‘opening government/opening opposition’) and the third and fourth speakers being a team (‘closing government/closing opposition’). </w:t>
      </w:r>
    </w:p>
    <w:p w14:paraId="2765A212" w14:textId="77777777" w:rsidR="0076463A" w:rsidRDefault="0076463A" w:rsidP="00AB5C71">
      <w:pPr>
        <w:jc w:val="both"/>
        <w:rPr>
          <w:rFonts w:ascii="Garamond" w:eastAsia="Times New Roman" w:hAnsi="Garamond"/>
        </w:rPr>
      </w:pPr>
    </w:p>
    <w:p w14:paraId="156D74E8" w14:textId="56918344" w:rsidR="00AB5C71" w:rsidRPr="00D6408C" w:rsidRDefault="00AB5C71" w:rsidP="00AB5C71">
      <w:pPr>
        <w:jc w:val="both"/>
        <w:rPr>
          <w:rFonts w:ascii="Garamond" w:eastAsia="Times New Roman" w:hAnsi="Garamond"/>
        </w:rPr>
      </w:pPr>
      <w:r w:rsidRPr="00D6408C">
        <w:rPr>
          <w:rFonts w:ascii="Garamond" w:eastAsia="Times New Roman" w:hAnsi="Garamond"/>
        </w:rPr>
        <w:t xml:space="preserve">The speakers alternate across the table. For those adhering to tradition, the order of speakers is as follows: </w:t>
      </w:r>
    </w:p>
    <w:p w14:paraId="232AA2CD" w14:textId="77777777"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Prime Minister (1</w:t>
      </w:r>
      <w:r w:rsidRPr="0076463A">
        <w:rPr>
          <w:rFonts w:ascii="Garamond" w:eastAsia="Times New Roman" w:hAnsi="Garamond"/>
          <w:vertAlign w:val="superscript"/>
          <w:lang w:eastAsia="en-GB"/>
        </w:rPr>
        <w:t>st</w:t>
      </w:r>
      <w:r w:rsidRPr="0076463A">
        <w:rPr>
          <w:rFonts w:ascii="Garamond" w:eastAsia="Times New Roman" w:hAnsi="Garamond"/>
          <w:lang w:eastAsia="en-GB"/>
        </w:rPr>
        <w:t xml:space="preserve"> Proposition)</w:t>
      </w:r>
    </w:p>
    <w:p w14:paraId="35B466FE" w14:textId="77777777"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Leader of the Opposition (1</w:t>
      </w:r>
      <w:r w:rsidRPr="0076463A">
        <w:rPr>
          <w:rFonts w:ascii="Garamond" w:eastAsia="Times New Roman" w:hAnsi="Garamond"/>
          <w:vertAlign w:val="superscript"/>
          <w:lang w:eastAsia="en-GB"/>
        </w:rPr>
        <w:t>st</w:t>
      </w:r>
      <w:r w:rsidRPr="0076463A">
        <w:rPr>
          <w:rFonts w:ascii="Garamond" w:eastAsia="Times New Roman" w:hAnsi="Garamond"/>
          <w:lang w:eastAsia="en-GB"/>
        </w:rPr>
        <w:t xml:space="preserve"> Opposition)</w:t>
      </w:r>
    </w:p>
    <w:p w14:paraId="64DFF3EA" w14:textId="0462B7DC"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Deputy Prime Minister</w:t>
      </w:r>
      <w:r w:rsidR="00646297">
        <w:rPr>
          <w:rFonts w:ascii="Garamond" w:eastAsia="Times New Roman" w:hAnsi="Garamond"/>
          <w:lang w:eastAsia="en-GB"/>
        </w:rPr>
        <w:t xml:space="preserve"> (2</w:t>
      </w:r>
      <w:r w:rsidR="00646297" w:rsidRPr="00646297">
        <w:rPr>
          <w:rFonts w:ascii="Garamond" w:eastAsia="Times New Roman" w:hAnsi="Garamond"/>
          <w:vertAlign w:val="superscript"/>
          <w:lang w:eastAsia="en-GB"/>
        </w:rPr>
        <w:t>nd</w:t>
      </w:r>
      <w:r w:rsidR="00646297">
        <w:rPr>
          <w:rFonts w:ascii="Garamond" w:eastAsia="Times New Roman" w:hAnsi="Garamond"/>
          <w:lang w:eastAsia="en-GB"/>
        </w:rPr>
        <w:t xml:space="preserve"> Proposition)</w:t>
      </w:r>
    </w:p>
    <w:p w14:paraId="7E9D4972" w14:textId="7BA846BF"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Deputy Leader of the Opposition</w:t>
      </w:r>
      <w:r w:rsidR="00646297">
        <w:rPr>
          <w:rFonts w:ascii="Garamond" w:eastAsia="Times New Roman" w:hAnsi="Garamond"/>
          <w:lang w:eastAsia="en-GB"/>
        </w:rPr>
        <w:t xml:space="preserve"> (2</w:t>
      </w:r>
      <w:r w:rsidR="00646297" w:rsidRPr="00646297">
        <w:rPr>
          <w:rFonts w:ascii="Garamond" w:eastAsia="Times New Roman" w:hAnsi="Garamond"/>
          <w:vertAlign w:val="superscript"/>
          <w:lang w:eastAsia="en-GB"/>
        </w:rPr>
        <w:t>nd</w:t>
      </w:r>
      <w:r w:rsidR="00646297">
        <w:rPr>
          <w:rFonts w:ascii="Garamond" w:eastAsia="Times New Roman" w:hAnsi="Garamond"/>
          <w:lang w:eastAsia="en-GB"/>
        </w:rPr>
        <w:t xml:space="preserve"> Opposition)</w:t>
      </w:r>
    </w:p>
    <w:p w14:paraId="73179AC3" w14:textId="1B6CEE9C"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Member of Government</w:t>
      </w:r>
      <w:r w:rsidR="00646297">
        <w:rPr>
          <w:rFonts w:ascii="Garamond" w:eastAsia="Times New Roman" w:hAnsi="Garamond"/>
          <w:lang w:eastAsia="en-GB"/>
        </w:rPr>
        <w:t xml:space="preserve"> (3</w:t>
      </w:r>
      <w:r w:rsidR="00646297" w:rsidRPr="00646297">
        <w:rPr>
          <w:rFonts w:ascii="Garamond" w:eastAsia="Times New Roman" w:hAnsi="Garamond"/>
          <w:vertAlign w:val="superscript"/>
          <w:lang w:eastAsia="en-GB"/>
        </w:rPr>
        <w:t>rd</w:t>
      </w:r>
      <w:r w:rsidR="00646297">
        <w:rPr>
          <w:rFonts w:ascii="Garamond" w:eastAsia="Times New Roman" w:hAnsi="Garamond"/>
          <w:lang w:eastAsia="en-GB"/>
        </w:rPr>
        <w:t xml:space="preserve"> Proposition)</w:t>
      </w:r>
    </w:p>
    <w:p w14:paraId="6B9930E2" w14:textId="2217E80F"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Member of Opposition</w:t>
      </w:r>
      <w:r w:rsidR="00646297">
        <w:rPr>
          <w:rFonts w:ascii="Garamond" w:eastAsia="Times New Roman" w:hAnsi="Garamond"/>
          <w:lang w:eastAsia="en-GB"/>
        </w:rPr>
        <w:t xml:space="preserve"> (3</w:t>
      </w:r>
      <w:r w:rsidR="00646297" w:rsidRPr="00646297">
        <w:rPr>
          <w:rFonts w:ascii="Garamond" w:eastAsia="Times New Roman" w:hAnsi="Garamond"/>
          <w:vertAlign w:val="superscript"/>
          <w:lang w:eastAsia="en-GB"/>
        </w:rPr>
        <w:t>rd</w:t>
      </w:r>
      <w:r w:rsidR="00646297">
        <w:rPr>
          <w:rFonts w:ascii="Garamond" w:eastAsia="Times New Roman" w:hAnsi="Garamond"/>
          <w:lang w:eastAsia="en-GB"/>
        </w:rPr>
        <w:t xml:space="preserve"> Opposition)</w:t>
      </w:r>
    </w:p>
    <w:p w14:paraId="6EF54CA7" w14:textId="26EB6481" w:rsidR="00AB5C71" w:rsidRPr="0076463A"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Government Whip</w:t>
      </w:r>
      <w:r w:rsidR="00646297">
        <w:rPr>
          <w:rFonts w:ascii="Garamond" w:eastAsia="Times New Roman" w:hAnsi="Garamond"/>
          <w:lang w:eastAsia="en-GB"/>
        </w:rPr>
        <w:t xml:space="preserve"> (4</w:t>
      </w:r>
      <w:r w:rsidR="00646297" w:rsidRPr="00646297">
        <w:rPr>
          <w:rFonts w:ascii="Garamond" w:eastAsia="Times New Roman" w:hAnsi="Garamond"/>
          <w:vertAlign w:val="superscript"/>
          <w:lang w:eastAsia="en-GB"/>
        </w:rPr>
        <w:t>th</w:t>
      </w:r>
      <w:r w:rsidR="00646297">
        <w:rPr>
          <w:rFonts w:ascii="Garamond" w:eastAsia="Times New Roman" w:hAnsi="Garamond"/>
          <w:lang w:eastAsia="en-GB"/>
        </w:rPr>
        <w:t xml:space="preserve"> Proposition)</w:t>
      </w:r>
    </w:p>
    <w:p w14:paraId="538A9AED" w14:textId="5433704D" w:rsidR="00AB5C71" w:rsidRDefault="00AB5C71" w:rsidP="00AB5C71">
      <w:pPr>
        <w:numPr>
          <w:ilvl w:val="0"/>
          <w:numId w:val="1"/>
        </w:numPr>
        <w:spacing w:before="100" w:beforeAutospacing="1" w:after="100" w:afterAutospacing="1"/>
        <w:rPr>
          <w:rFonts w:ascii="Garamond" w:eastAsia="Times New Roman" w:hAnsi="Garamond"/>
          <w:lang w:eastAsia="en-GB"/>
        </w:rPr>
      </w:pPr>
      <w:r w:rsidRPr="0076463A">
        <w:rPr>
          <w:rFonts w:ascii="Garamond" w:eastAsia="Times New Roman" w:hAnsi="Garamond"/>
          <w:lang w:eastAsia="en-GB"/>
        </w:rPr>
        <w:t>Opposition Whip</w:t>
      </w:r>
      <w:r w:rsidR="00646297">
        <w:rPr>
          <w:rFonts w:ascii="Garamond" w:eastAsia="Times New Roman" w:hAnsi="Garamond"/>
          <w:lang w:eastAsia="en-GB"/>
        </w:rPr>
        <w:t xml:space="preserve"> (4</w:t>
      </w:r>
      <w:r w:rsidR="00646297" w:rsidRPr="00646297">
        <w:rPr>
          <w:rFonts w:ascii="Garamond" w:eastAsia="Times New Roman" w:hAnsi="Garamond"/>
          <w:vertAlign w:val="superscript"/>
          <w:lang w:eastAsia="en-GB"/>
        </w:rPr>
        <w:t>th</w:t>
      </w:r>
      <w:r w:rsidR="00646297">
        <w:rPr>
          <w:rFonts w:ascii="Garamond" w:eastAsia="Times New Roman" w:hAnsi="Garamond"/>
          <w:lang w:eastAsia="en-GB"/>
        </w:rPr>
        <w:t xml:space="preserve"> Opposition) </w:t>
      </w:r>
    </w:p>
    <w:p w14:paraId="72DBC592" w14:textId="3958B271" w:rsidR="0076463A" w:rsidRPr="0076463A" w:rsidRDefault="0076463A" w:rsidP="0076463A">
      <w:pPr>
        <w:spacing w:before="100" w:beforeAutospacing="1" w:after="100" w:afterAutospacing="1"/>
        <w:rPr>
          <w:rFonts w:ascii="Garamond" w:eastAsia="Times New Roman" w:hAnsi="Garamond"/>
          <w:lang w:eastAsia="en-GB"/>
        </w:rPr>
      </w:pPr>
      <w:r>
        <w:rPr>
          <w:rFonts w:ascii="Garamond" w:eastAsia="Times New Roman" w:hAnsi="Garamond"/>
          <w:lang w:eastAsia="en-GB"/>
        </w:rPr>
        <w:t>The seating arrangement will look like this:</w:t>
      </w:r>
    </w:p>
    <w:p w14:paraId="51005A19" w14:textId="5B920D43" w:rsidR="0076463A" w:rsidRDefault="0076463A" w:rsidP="008B0D2B">
      <w:pPr>
        <w:jc w:val="both"/>
        <w:rPr>
          <w:rFonts w:ascii="Garamond" w:eastAsia="Times New Roman" w:hAnsi="Garamond"/>
        </w:rPr>
      </w:pPr>
      <w:r w:rsidRPr="0076463A">
        <w:rPr>
          <w:rFonts w:ascii="Garamond" w:eastAsia="Times New Roman" w:hAnsi="Garamond"/>
          <w:noProof/>
        </w:rPr>
        <w:drawing>
          <wp:inline distT="0" distB="0" distL="0" distR="0" wp14:anchorId="035F04C8" wp14:editId="5DD9BA8E">
            <wp:extent cx="3225600" cy="36756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25600" cy="3675600"/>
                    </a:xfrm>
                    <a:prstGeom prst="rect">
                      <a:avLst/>
                    </a:prstGeom>
                  </pic:spPr>
                </pic:pic>
              </a:graphicData>
            </a:graphic>
          </wp:inline>
        </w:drawing>
      </w:r>
    </w:p>
    <w:p w14:paraId="01074244" w14:textId="4302000D" w:rsidR="0076463A" w:rsidRDefault="0076463A" w:rsidP="0076463A">
      <w:pPr>
        <w:jc w:val="both"/>
        <w:rPr>
          <w:rFonts w:ascii="Garamond" w:eastAsia="Times New Roman" w:hAnsi="Garamond"/>
        </w:rPr>
      </w:pPr>
      <w:r w:rsidRPr="00D6408C">
        <w:rPr>
          <w:rFonts w:ascii="Garamond" w:eastAsia="Times New Roman" w:hAnsi="Garamond"/>
        </w:rPr>
        <w:t xml:space="preserve">Teamwork is an important part of debating: the most successful </w:t>
      </w:r>
      <w:r>
        <w:rPr>
          <w:rFonts w:ascii="Garamond" w:eastAsia="Times New Roman" w:hAnsi="Garamond"/>
        </w:rPr>
        <w:t>teams</w:t>
      </w:r>
      <w:r w:rsidRPr="00D6408C">
        <w:rPr>
          <w:rFonts w:ascii="Garamond" w:eastAsia="Times New Roman" w:hAnsi="Garamond"/>
        </w:rPr>
        <w:t xml:space="preserve"> plan out their speeches </w:t>
      </w:r>
      <w:r>
        <w:rPr>
          <w:rFonts w:ascii="Garamond" w:eastAsia="Times New Roman" w:hAnsi="Garamond"/>
        </w:rPr>
        <w:t xml:space="preserve">together </w:t>
      </w:r>
      <w:r w:rsidRPr="00D6408C">
        <w:rPr>
          <w:rFonts w:ascii="Garamond" w:eastAsia="Times New Roman" w:hAnsi="Garamond"/>
        </w:rPr>
        <w:t>and refer to the points their teammate has made or will make within their speech.</w:t>
      </w:r>
      <w:r>
        <w:rPr>
          <w:rFonts w:ascii="Garamond" w:eastAsia="Times New Roman" w:hAnsi="Garamond"/>
        </w:rPr>
        <w:t xml:space="preserve"> Particularly if you are coming up short on ideas, </w:t>
      </w:r>
      <w:r w:rsidR="005C1F5F">
        <w:rPr>
          <w:rFonts w:ascii="Garamond" w:eastAsia="Times New Roman" w:hAnsi="Garamond"/>
        </w:rPr>
        <w:t>talking</w:t>
      </w:r>
      <w:r>
        <w:rPr>
          <w:rFonts w:ascii="Garamond" w:eastAsia="Times New Roman" w:hAnsi="Garamond"/>
        </w:rPr>
        <w:t xml:space="preserve"> through the motion </w:t>
      </w:r>
      <w:r w:rsidR="005C1F5F">
        <w:rPr>
          <w:rFonts w:ascii="Garamond" w:eastAsia="Times New Roman" w:hAnsi="Garamond"/>
        </w:rPr>
        <w:t xml:space="preserve"> and bouncing ideas off </w:t>
      </w:r>
      <w:r>
        <w:rPr>
          <w:rFonts w:ascii="Garamond" w:eastAsia="Times New Roman" w:hAnsi="Garamond"/>
        </w:rPr>
        <w:t xml:space="preserve">your partner can be a lifesaver. </w:t>
      </w:r>
    </w:p>
    <w:p w14:paraId="42052CBC" w14:textId="77777777" w:rsidR="0076463A" w:rsidRDefault="0076463A" w:rsidP="008B0D2B">
      <w:pPr>
        <w:jc w:val="both"/>
        <w:rPr>
          <w:rFonts w:ascii="Garamond" w:eastAsia="Times New Roman" w:hAnsi="Garamond"/>
        </w:rPr>
      </w:pPr>
    </w:p>
    <w:p w14:paraId="46000E2F" w14:textId="4D512E3D" w:rsidR="0076463A" w:rsidRDefault="0076463A" w:rsidP="0076463A">
      <w:pPr>
        <w:jc w:val="both"/>
        <w:rPr>
          <w:rFonts w:ascii="Garamond" w:eastAsia="Times New Roman" w:hAnsi="Garamond"/>
        </w:rPr>
      </w:pPr>
      <w:r w:rsidRPr="00D6408C">
        <w:rPr>
          <w:rFonts w:ascii="Garamond" w:eastAsia="Times New Roman" w:hAnsi="Garamond"/>
        </w:rPr>
        <w:t xml:space="preserve">Different speakers have different roles to fulfil in the debate, and the best debates are those where </w:t>
      </w:r>
      <w:r>
        <w:rPr>
          <w:rFonts w:ascii="Garamond" w:eastAsia="Times New Roman" w:hAnsi="Garamond"/>
        </w:rPr>
        <w:t>these</w:t>
      </w:r>
      <w:r w:rsidRPr="00D6408C">
        <w:rPr>
          <w:rFonts w:ascii="Garamond" w:eastAsia="Times New Roman" w:hAnsi="Garamond"/>
        </w:rPr>
        <w:t xml:space="preserve"> roles</w:t>
      </w:r>
      <w:r>
        <w:rPr>
          <w:rFonts w:ascii="Garamond" w:eastAsia="Times New Roman" w:hAnsi="Garamond"/>
        </w:rPr>
        <w:t xml:space="preserve"> are carried out</w:t>
      </w:r>
      <w:r w:rsidRPr="00D6408C">
        <w:rPr>
          <w:rFonts w:ascii="Garamond" w:eastAsia="Times New Roman" w:hAnsi="Garamond"/>
        </w:rPr>
        <w:t xml:space="preserve">. We do not penalise speakers for not fulfilling their role, but be aware if you attend debating competitions that judges will do so. </w:t>
      </w:r>
      <w:r>
        <w:rPr>
          <w:rFonts w:ascii="Garamond" w:eastAsia="Times New Roman" w:hAnsi="Garamond"/>
        </w:rPr>
        <w:t xml:space="preserve">By way of overview: </w:t>
      </w:r>
    </w:p>
    <w:p w14:paraId="55EAE877" w14:textId="77777777" w:rsidR="0076463A" w:rsidRDefault="0076463A" w:rsidP="008B0D2B">
      <w:pPr>
        <w:jc w:val="both"/>
        <w:rPr>
          <w:rFonts w:ascii="Garamond" w:eastAsia="Times New Roman" w:hAnsi="Garamond"/>
        </w:rPr>
      </w:pPr>
    </w:p>
    <w:p w14:paraId="4E93B245" w14:textId="61E1093B" w:rsidR="008B0D2B" w:rsidRPr="00D6408C" w:rsidRDefault="0076463A" w:rsidP="008B0D2B">
      <w:pPr>
        <w:jc w:val="both"/>
        <w:rPr>
          <w:rFonts w:ascii="Garamond" w:eastAsia="Times New Roman" w:hAnsi="Garamond"/>
        </w:rPr>
      </w:pPr>
      <w:r w:rsidRPr="0076463A">
        <w:rPr>
          <w:rFonts w:ascii="Garamond" w:eastAsia="Times New Roman" w:hAnsi="Garamond"/>
          <w:b/>
          <w:bCs/>
        </w:rPr>
        <w:lastRenderedPageBreak/>
        <w:t>1</w:t>
      </w:r>
      <w:r w:rsidRPr="0076463A">
        <w:rPr>
          <w:rFonts w:ascii="Garamond" w:eastAsia="Times New Roman" w:hAnsi="Garamond"/>
          <w:b/>
          <w:bCs/>
          <w:vertAlign w:val="superscript"/>
        </w:rPr>
        <w:t>st</w:t>
      </w:r>
      <w:r w:rsidRPr="0076463A">
        <w:rPr>
          <w:rFonts w:ascii="Garamond" w:eastAsia="Times New Roman" w:hAnsi="Garamond"/>
          <w:b/>
          <w:bCs/>
        </w:rPr>
        <w:t xml:space="preserve"> Prop:</w:t>
      </w:r>
      <w:r>
        <w:rPr>
          <w:rFonts w:ascii="Garamond" w:eastAsia="Times New Roman" w:hAnsi="Garamond"/>
        </w:rPr>
        <w:t xml:space="preserve"> </w:t>
      </w:r>
      <w:r w:rsidR="008B0D2B" w:rsidRPr="00D6408C">
        <w:rPr>
          <w:rFonts w:ascii="Garamond" w:eastAsia="Times New Roman" w:hAnsi="Garamond"/>
        </w:rPr>
        <w:t>The 1</w:t>
      </w:r>
      <w:r w:rsidR="008B0D2B" w:rsidRPr="00D6408C">
        <w:rPr>
          <w:rFonts w:ascii="Garamond" w:eastAsia="Times New Roman" w:hAnsi="Garamond"/>
          <w:vertAlign w:val="superscript"/>
        </w:rPr>
        <w:t>st</w:t>
      </w:r>
      <w:r w:rsidR="008B0D2B" w:rsidRPr="00D6408C">
        <w:rPr>
          <w:rFonts w:ascii="Garamond" w:eastAsia="Times New Roman" w:hAnsi="Garamond"/>
        </w:rPr>
        <w:t xml:space="preserve"> proposition speaker has an important task</w:t>
      </w:r>
      <w:r w:rsidR="002113BC" w:rsidRPr="00D6408C">
        <w:rPr>
          <w:rFonts w:ascii="Garamond" w:eastAsia="Times New Roman" w:hAnsi="Garamond"/>
        </w:rPr>
        <w:t xml:space="preserve">: </w:t>
      </w:r>
      <w:r w:rsidR="008B0D2B" w:rsidRPr="00D6408C">
        <w:rPr>
          <w:rFonts w:ascii="Garamond" w:eastAsia="Times New Roman" w:hAnsi="Garamond"/>
        </w:rPr>
        <w:t xml:space="preserve">define the motion. What is the government proposing to do? What will their policy be? (Brexit means Brexit is not a good model!) It is usually easiest to start by explaining what the problem is, set out what your suggested </w:t>
      </w:r>
      <w:r w:rsidR="003C033A" w:rsidRPr="00D6408C">
        <w:rPr>
          <w:rFonts w:ascii="Garamond" w:eastAsia="Times New Roman" w:hAnsi="Garamond"/>
        </w:rPr>
        <w:t>solution</w:t>
      </w:r>
      <w:r w:rsidR="008B0D2B" w:rsidRPr="00D6408C">
        <w:rPr>
          <w:rFonts w:ascii="Garamond" w:eastAsia="Times New Roman" w:hAnsi="Garamond"/>
        </w:rPr>
        <w:t xml:space="preserve"> is, and explain how this will make things better. This will take some time, so it is often a good idea to allow 2</w:t>
      </w:r>
      <w:r w:rsidR="008B0D2B" w:rsidRPr="00D6408C">
        <w:rPr>
          <w:rFonts w:ascii="Garamond" w:eastAsia="Times New Roman" w:hAnsi="Garamond"/>
          <w:vertAlign w:val="superscript"/>
        </w:rPr>
        <w:t>nd</w:t>
      </w:r>
      <w:r w:rsidR="008B0D2B" w:rsidRPr="00D6408C">
        <w:rPr>
          <w:rFonts w:ascii="Garamond" w:eastAsia="Times New Roman" w:hAnsi="Garamond"/>
        </w:rPr>
        <w:t xml:space="preserve"> Prop to expand on the details. </w:t>
      </w:r>
    </w:p>
    <w:p w14:paraId="132AEB9E" w14:textId="77777777" w:rsidR="008B0D2B" w:rsidRPr="00D6408C" w:rsidRDefault="008B0D2B" w:rsidP="008B0D2B">
      <w:pPr>
        <w:jc w:val="both"/>
        <w:rPr>
          <w:rFonts w:ascii="Garamond" w:eastAsia="Times New Roman" w:hAnsi="Garamond"/>
        </w:rPr>
      </w:pPr>
    </w:p>
    <w:p w14:paraId="709DCB1C" w14:textId="7F6CF9C8" w:rsidR="008B0D2B" w:rsidRPr="00D6408C" w:rsidRDefault="11AD3571" w:rsidP="008B0D2B">
      <w:pPr>
        <w:jc w:val="both"/>
        <w:rPr>
          <w:rFonts w:ascii="Garamond" w:eastAsia="Times New Roman" w:hAnsi="Garamond"/>
        </w:rPr>
      </w:pPr>
      <w:r w:rsidRPr="11AD3571">
        <w:rPr>
          <w:rFonts w:ascii="Garamond" w:eastAsia="Times New Roman" w:hAnsi="Garamond"/>
        </w:rPr>
        <w:t>Bold cases make for better debates than uncontroversial ones. Debates are won on arguments, not reality – making a persuasive case for something outlandish can win you lots of points. Be wary of ‘squirrelling the motion’, ie trying to interpret it in a way that was clearly not intended. If the judges set a motion such as ‘THW allow the sale of babies on the open market’, they will not be happy if your model is encouraging private provision of IVF. They expect to see a proposal to swap babies for money.</w:t>
      </w:r>
    </w:p>
    <w:p w14:paraId="7085F2A5" w14:textId="77777777" w:rsidR="008B0D2B" w:rsidRPr="00D6408C" w:rsidRDefault="008B0D2B" w:rsidP="008B0D2B">
      <w:pPr>
        <w:jc w:val="both"/>
        <w:rPr>
          <w:rFonts w:ascii="Garamond" w:eastAsia="Times New Roman" w:hAnsi="Garamond"/>
        </w:rPr>
      </w:pPr>
    </w:p>
    <w:p w14:paraId="5DBA9F59" w14:textId="4CC5F2AC" w:rsidR="008B0D2B" w:rsidRPr="00D6408C" w:rsidRDefault="0076463A" w:rsidP="008B0D2B">
      <w:pPr>
        <w:jc w:val="both"/>
        <w:rPr>
          <w:rFonts w:ascii="Garamond" w:eastAsia="Times New Roman" w:hAnsi="Garamond"/>
        </w:rPr>
      </w:pPr>
      <w:r>
        <w:rPr>
          <w:rFonts w:ascii="Garamond" w:eastAsia="Times New Roman" w:hAnsi="Garamond"/>
          <w:b/>
          <w:bCs/>
        </w:rPr>
        <w:t>1</w:t>
      </w:r>
      <w:r w:rsidRPr="0076463A">
        <w:rPr>
          <w:rFonts w:ascii="Garamond" w:eastAsia="Times New Roman" w:hAnsi="Garamond"/>
          <w:b/>
          <w:bCs/>
          <w:vertAlign w:val="superscript"/>
        </w:rPr>
        <w:t>st</w:t>
      </w:r>
      <w:r>
        <w:rPr>
          <w:rFonts w:ascii="Garamond" w:eastAsia="Times New Roman" w:hAnsi="Garamond"/>
          <w:b/>
          <w:bCs/>
        </w:rPr>
        <w:t xml:space="preserve"> </w:t>
      </w:r>
      <w:proofErr w:type="spellStart"/>
      <w:r>
        <w:rPr>
          <w:rFonts w:ascii="Garamond" w:eastAsia="Times New Roman" w:hAnsi="Garamond"/>
          <w:b/>
          <w:bCs/>
        </w:rPr>
        <w:t>Opp</w:t>
      </w:r>
      <w:proofErr w:type="spellEnd"/>
      <w:r>
        <w:rPr>
          <w:rFonts w:ascii="Garamond" w:eastAsia="Times New Roman" w:hAnsi="Garamond"/>
          <w:b/>
          <w:bCs/>
        </w:rPr>
        <w:t xml:space="preserve">: </w:t>
      </w:r>
      <w:r w:rsidR="003C033A" w:rsidRPr="00D6408C">
        <w:rPr>
          <w:rFonts w:ascii="Garamond" w:eastAsia="Times New Roman" w:hAnsi="Garamond"/>
        </w:rPr>
        <w:t>The 1</w:t>
      </w:r>
      <w:r w:rsidR="003C033A" w:rsidRPr="00D6408C">
        <w:rPr>
          <w:rFonts w:ascii="Garamond" w:eastAsia="Times New Roman" w:hAnsi="Garamond"/>
          <w:vertAlign w:val="superscript"/>
        </w:rPr>
        <w:t>st</w:t>
      </w:r>
      <w:r w:rsidR="003C033A" w:rsidRPr="00D6408C">
        <w:rPr>
          <w:rFonts w:ascii="Garamond" w:eastAsia="Times New Roman" w:hAnsi="Garamond"/>
        </w:rPr>
        <w:t xml:space="preserve"> </w:t>
      </w:r>
      <w:r w:rsidR="008B0D2B" w:rsidRPr="00D6408C">
        <w:rPr>
          <w:rFonts w:ascii="Garamond" w:eastAsia="Times New Roman" w:hAnsi="Garamond"/>
        </w:rPr>
        <w:t>Oppositio</w:t>
      </w:r>
      <w:r w:rsidR="003C033A" w:rsidRPr="00D6408C">
        <w:rPr>
          <w:rFonts w:ascii="Garamond" w:eastAsia="Times New Roman" w:hAnsi="Garamond"/>
        </w:rPr>
        <w:t xml:space="preserve">n speaker should aim to </w:t>
      </w:r>
      <w:r w:rsidR="008B0D2B" w:rsidRPr="00D6408C">
        <w:rPr>
          <w:rFonts w:ascii="Garamond" w:eastAsia="Times New Roman" w:hAnsi="Garamond"/>
        </w:rPr>
        <w:t xml:space="preserve">make a substantive case for why either </w:t>
      </w:r>
      <w:r w:rsidR="003C033A" w:rsidRPr="00D6408C">
        <w:rPr>
          <w:rFonts w:ascii="Garamond" w:eastAsia="Times New Roman" w:hAnsi="Garamond"/>
        </w:rPr>
        <w:t xml:space="preserve">the </w:t>
      </w:r>
      <w:r w:rsidR="008B0D2B" w:rsidRPr="00D6408C">
        <w:rPr>
          <w:rFonts w:ascii="Garamond" w:eastAsia="Times New Roman" w:hAnsi="Garamond"/>
        </w:rPr>
        <w:t xml:space="preserve">status quo or a different model </w:t>
      </w:r>
      <w:r w:rsidR="003C033A" w:rsidRPr="00D6408C">
        <w:rPr>
          <w:rFonts w:ascii="Garamond" w:eastAsia="Times New Roman" w:hAnsi="Garamond"/>
        </w:rPr>
        <w:t>would have a better result</w:t>
      </w:r>
      <w:r w:rsidR="008B0D2B" w:rsidRPr="00D6408C">
        <w:rPr>
          <w:rFonts w:ascii="Garamond" w:eastAsia="Times New Roman" w:hAnsi="Garamond"/>
        </w:rPr>
        <w:t xml:space="preserve">. </w:t>
      </w:r>
    </w:p>
    <w:p w14:paraId="75DF6B79" w14:textId="172AEB82" w:rsidR="003C033A" w:rsidRPr="00D6408C" w:rsidRDefault="003C033A" w:rsidP="008B0D2B">
      <w:pPr>
        <w:jc w:val="both"/>
        <w:rPr>
          <w:rFonts w:ascii="Garamond" w:eastAsia="Times New Roman" w:hAnsi="Garamond"/>
        </w:rPr>
      </w:pPr>
    </w:p>
    <w:p w14:paraId="64999917" w14:textId="13989A9C" w:rsidR="003C033A" w:rsidRPr="00D6408C" w:rsidRDefault="0076463A" w:rsidP="008B0D2B">
      <w:pPr>
        <w:jc w:val="both"/>
        <w:rPr>
          <w:rFonts w:ascii="Garamond" w:eastAsia="Times New Roman" w:hAnsi="Garamond"/>
        </w:rPr>
      </w:pPr>
      <w:r>
        <w:rPr>
          <w:rFonts w:ascii="Garamond" w:eastAsia="Times New Roman" w:hAnsi="Garamond"/>
          <w:b/>
          <w:bCs/>
        </w:rPr>
        <w:t>2</w:t>
      </w:r>
      <w:r w:rsidRPr="0076463A">
        <w:rPr>
          <w:rFonts w:ascii="Garamond" w:eastAsia="Times New Roman" w:hAnsi="Garamond"/>
          <w:b/>
          <w:bCs/>
          <w:vertAlign w:val="superscript"/>
        </w:rPr>
        <w:t>nd</w:t>
      </w:r>
      <w:r>
        <w:rPr>
          <w:rFonts w:ascii="Garamond" w:eastAsia="Times New Roman" w:hAnsi="Garamond"/>
          <w:b/>
          <w:bCs/>
        </w:rPr>
        <w:t xml:space="preserve"> Prop/2</w:t>
      </w:r>
      <w:r w:rsidRPr="0076463A">
        <w:rPr>
          <w:rFonts w:ascii="Garamond" w:eastAsia="Times New Roman" w:hAnsi="Garamond"/>
          <w:b/>
          <w:bCs/>
          <w:vertAlign w:val="superscript"/>
        </w:rPr>
        <w:t>nd</w:t>
      </w:r>
      <w:r>
        <w:rPr>
          <w:rFonts w:ascii="Garamond" w:eastAsia="Times New Roman" w:hAnsi="Garamond"/>
          <w:b/>
          <w:bCs/>
        </w:rPr>
        <w:t xml:space="preserve"> </w:t>
      </w:r>
      <w:proofErr w:type="spellStart"/>
      <w:r>
        <w:rPr>
          <w:rFonts w:ascii="Garamond" w:eastAsia="Times New Roman" w:hAnsi="Garamond"/>
          <w:b/>
          <w:bCs/>
        </w:rPr>
        <w:t>Opp</w:t>
      </w:r>
      <w:proofErr w:type="spellEnd"/>
      <w:r>
        <w:rPr>
          <w:rFonts w:ascii="Garamond" w:eastAsia="Times New Roman" w:hAnsi="Garamond"/>
          <w:b/>
          <w:bCs/>
        </w:rPr>
        <w:t xml:space="preserve">: </w:t>
      </w:r>
      <w:r w:rsidR="003C033A" w:rsidRPr="00D6408C">
        <w:rPr>
          <w:rFonts w:ascii="Garamond" w:eastAsia="Times New Roman" w:hAnsi="Garamond"/>
        </w:rPr>
        <w:t>The 2</w:t>
      </w:r>
      <w:r w:rsidR="003C033A" w:rsidRPr="00D6408C">
        <w:rPr>
          <w:rFonts w:ascii="Garamond" w:eastAsia="Times New Roman" w:hAnsi="Garamond"/>
          <w:vertAlign w:val="superscript"/>
        </w:rPr>
        <w:t>nd</w:t>
      </w:r>
      <w:r w:rsidR="003C033A" w:rsidRPr="00D6408C">
        <w:rPr>
          <w:rFonts w:ascii="Garamond" w:eastAsia="Times New Roman" w:hAnsi="Garamond"/>
        </w:rPr>
        <w:t xml:space="preserve"> speakers on both sides will then expand on the opening speaker’s position.</w:t>
      </w:r>
    </w:p>
    <w:p w14:paraId="67FA0B87" w14:textId="7E992590" w:rsidR="003C033A" w:rsidRPr="00D6408C" w:rsidRDefault="003C033A" w:rsidP="008B0D2B">
      <w:pPr>
        <w:jc w:val="both"/>
        <w:rPr>
          <w:rFonts w:ascii="Garamond" w:eastAsia="Times New Roman" w:hAnsi="Garamond"/>
        </w:rPr>
      </w:pPr>
    </w:p>
    <w:p w14:paraId="54430F41" w14:textId="2A067F06" w:rsidR="003C033A" w:rsidRPr="00D6408C" w:rsidRDefault="0076463A" w:rsidP="008B0D2B">
      <w:pPr>
        <w:jc w:val="both"/>
        <w:rPr>
          <w:rFonts w:ascii="Garamond" w:eastAsia="Times New Roman" w:hAnsi="Garamond"/>
        </w:rPr>
      </w:pPr>
      <w:r>
        <w:rPr>
          <w:rFonts w:ascii="Garamond" w:eastAsia="Times New Roman" w:hAnsi="Garamond"/>
          <w:b/>
          <w:bCs/>
        </w:rPr>
        <w:t>3</w:t>
      </w:r>
      <w:r w:rsidRPr="0076463A">
        <w:rPr>
          <w:rFonts w:ascii="Garamond" w:eastAsia="Times New Roman" w:hAnsi="Garamond"/>
          <w:b/>
          <w:bCs/>
          <w:vertAlign w:val="superscript"/>
        </w:rPr>
        <w:t>rd</w:t>
      </w:r>
      <w:r>
        <w:rPr>
          <w:rFonts w:ascii="Garamond" w:eastAsia="Times New Roman" w:hAnsi="Garamond"/>
          <w:b/>
          <w:bCs/>
        </w:rPr>
        <w:t xml:space="preserve"> Prop/3</w:t>
      </w:r>
      <w:r w:rsidRPr="0076463A">
        <w:rPr>
          <w:rFonts w:ascii="Garamond" w:eastAsia="Times New Roman" w:hAnsi="Garamond"/>
          <w:b/>
          <w:bCs/>
          <w:vertAlign w:val="superscript"/>
        </w:rPr>
        <w:t>rd</w:t>
      </w:r>
      <w:r>
        <w:rPr>
          <w:rFonts w:ascii="Garamond" w:eastAsia="Times New Roman" w:hAnsi="Garamond"/>
          <w:b/>
          <w:bCs/>
        </w:rPr>
        <w:t xml:space="preserve"> </w:t>
      </w:r>
      <w:proofErr w:type="spellStart"/>
      <w:r>
        <w:rPr>
          <w:rFonts w:ascii="Garamond" w:eastAsia="Times New Roman" w:hAnsi="Garamond"/>
          <w:b/>
          <w:bCs/>
        </w:rPr>
        <w:t>Opp</w:t>
      </w:r>
      <w:proofErr w:type="spellEnd"/>
      <w:r>
        <w:rPr>
          <w:rFonts w:ascii="Garamond" w:eastAsia="Times New Roman" w:hAnsi="Garamond"/>
          <w:b/>
          <w:bCs/>
        </w:rPr>
        <w:t xml:space="preserve"> (extension speakers)</w:t>
      </w:r>
      <w:r>
        <w:rPr>
          <w:rFonts w:ascii="Garamond" w:eastAsia="Times New Roman" w:hAnsi="Garamond"/>
        </w:rPr>
        <w:t xml:space="preserve">: </w:t>
      </w:r>
      <w:r w:rsidR="003C033A" w:rsidRPr="00D6408C">
        <w:rPr>
          <w:rFonts w:ascii="Garamond" w:eastAsia="Times New Roman" w:hAnsi="Garamond"/>
        </w:rPr>
        <w:t>The 3</w:t>
      </w:r>
      <w:r w:rsidR="003C033A" w:rsidRPr="00D6408C">
        <w:rPr>
          <w:rFonts w:ascii="Garamond" w:eastAsia="Times New Roman" w:hAnsi="Garamond"/>
          <w:vertAlign w:val="superscript"/>
        </w:rPr>
        <w:t>rd</w:t>
      </w:r>
      <w:r w:rsidR="003C033A" w:rsidRPr="00D6408C">
        <w:rPr>
          <w:rFonts w:ascii="Garamond" w:eastAsia="Times New Roman" w:hAnsi="Garamond"/>
        </w:rPr>
        <w:t xml:space="preserve"> speakers on each side have a somewhat tricky task. They need to support the case made by the top half of the table, but also extend it with their own ideas or a different approach.</w:t>
      </w:r>
    </w:p>
    <w:p w14:paraId="6F502DE8" w14:textId="71FE147D" w:rsidR="003C033A" w:rsidRPr="00D6408C" w:rsidRDefault="003C033A" w:rsidP="008B0D2B">
      <w:pPr>
        <w:jc w:val="both"/>
        <w:rPr>
          <w:rFonts w:ascii="Garamond" w:eastAsia="Times New Roman" w:hAnsi="Garamond"/>
        </w:rPr>
      </w:pPr>
    </w:p>
    <w:p w14:paraId="3B64FF50" w14:textId="35A65009" w:rsidR="003C033A" w:rsidRPr="00D6408C" w:rsidRDefault="0076463A" w:rsidP="008B0D2B">
      <w:pPr>
        <w:jc w:val="both"/>
        <w:rPr>
          <w:rFonts w:ascii="Garamond" w:eastAsia="Times New Roman" w:hAnsi="Garamond"/>
        </w:rPr>
      </w:pPr>
      <w:r>
        <w:rPr>
          <w:rFonts w:ascii="Garamond" w:eastAsia="Times New Roman" w:hAnsi="Garamond"/>
          <w:b/>
          <w:bCs/>
        </w:rPr>
        <w:t>4</w:t>
      </w:r>
      <w:r w:rsidRPr="0076463A">
        <w:rPr>
          <w:rFonts w:ascii="Garamond" w:eastAsia="Times New Roman" w:hAnsi="Garamond"/>
          <w:b/>
          <w:bCs/>
          <w:vertAlign w:val="superscript"/>
        </w:rPr>
        <w:t>th</w:t>
      </w:r>
      <w:r>
        <w:rPr>
          <w:rFonts w:ascii="Garamond" w:eastAsia="Times New Roman" w:hAnsi="Garamond"/>
          <w:b/>
          <w:bCs/>
        </w:rPr>
        <w:t xml:space="preserve"> Prop/4</w:t>
      </w:r>
      <w:r w:rsidRPr="0076463A">
        <w:rPr>
          <w:rFonts w:ascii="Garamond" w:eastAsia="Times New Roman" w:hAnsi="Garamond"/>
          <w:b/>
          <w:bCs/>
          <w:vertAlign w:val="superscript"/>
        </w:rPr>
        <w:t>th</w:t>
      </w:r>
      <w:r>
        <w:rPr>
          <w:rFonts w:ascii="Garamond" w:eastAsia="Times New Roman" w:hAnsi="Garamond"/>
          <w:b/>
          <w:bCs/>
        </w:rPr>
        <w:t xml:space="preserve"> </w:t>
      </w:r>
      <w:proofErr w:type="spellStart"/>
      <w:r>
        <w:rPr>
          <w:rFonts w:ascii="Garamond" w:eastAsia="Times New Roman" w:hAnsi="Garamond"/>
          <w:b/>
          <w:bCs/>
        </w:rPr>
        <w:t>Opp</w:t>
      </w:r>
      <w:proofErr w:type="spellEnd"/>
      <w:r w:rsidR="00CF1DF7">
        <w:rPr>
          <w:rFonts w:ascii="Garamond" w:eastAsia="Times New Roman" w:hAnsi="Garamond"/>
          <w:b/>
          <w:bCs/>
        </w:rPr>
        <w:t xml:space="preserve"> (summary speakers)</w:t>
      </w:r>
      <w:r>
        <w:rPr>
          <w:rFonts w:ascii="Garamond" w:eastAsia="Times New Roman" w:hAnsi="Garamond"/>
          <w:b/>
          <w:bCs/>
        </w:rPr>
        <w:t xml:space="preserve">: </w:t>
      </w:r>
      <w:r w:rsidR="003C033A" w:rsidRPr="00D6408C">
        <w:rPr>
          <w:rFonts w:ascii="Garamond" w:eastAsia="Times New Roman" w:hAnsi="Garamond"/>
        </w:rPr>
        <w:t xml:space="preserve">Finally, the </w:t>
      </w:r>
      <w:r w:rsidR="00CF1DF7">
        <w:rPr>
          <w:rFonts w:ascii="Garamond" w:eastAsia="Times New Roman" w:hAnsi="Garamond"/>
        </w:rPr>
        <w:t>final speakers on each side</w:t>
      </w:r>
      <w:r w:rsidR="003C033A" w:rsidRPr="00D6408C">
        <w:rPr>
          <w:rFonts w:ascii="Garamond" w:eastAsia="Times New Roman" w:hAnsi="Garamond"/>
        </w:rPr>
        <w:t xml:space="preserve"> have the task of summarising the debate and explaining why their side won. They may not introduce any new arguments. A typical strategy is to recap themes </w:t>
      </w:r>
      <w:r w:rsidR="009734D1">
        <w:rPr>
          <w:rFonts w:ascii="Garamond" w:eastAsia="Times New Roman" w:hAnsi="Garamond"/>
        </w:rPr>
        <w:t xml:space="preserve">that have emerged </w:t>
      </w:r>
      <w:r w:rsidR="003C033A" w:rsidRPr="00D6408C">
        <w:rPr>
          <w:rFonts w:ascii="Garamond" w:eastAsia="Times New Roman" w:hAnsi="Garamond"/>
        </w:rPr>
        <w:t xml:space="preserve">in the debate or </w:t>
      </w:r>
      <w:r w:rsidR="009734D1">
        <w:rPr>
          <w:rFonts w:ascii="Garamond" w:eastAsia="Times New Roman" w:hAnsi="Garamond"/>
        </w:rPr>
        <w:t xml:space="preserve">the </w:t>
      </w:r>
      <w:r w:rsidR="003C033A" w:rsidRPr="00D6408C">
        <w:rPr>
          <w:rFonts w:ascii="Garamond" w:eastAsia="Times New Roman" w:hAnsi="Garamond"/>
        </w:rPr>
        <w:t>main points of clash</w:t>
      </w:r>
      <w:r w:rsidR="00A50003">
        <w:rPr>
          <w:rFonts w:ascii="Garamond" w:eastAsia="Times New Roman" w:hAnsi="Garamond"/>
        </w:rPr>
        <w:t>.</w:t>
      </w:r>
    </w:p>
    <w:p w14:paraId="63A8B742" w14:textId="77777777" w:rsidR="003C033A" w:rsidRPr="00D6408C" w:rsidRDefault="003C033A" w:rsidP="00FD1F86">
      <w:pPr>
        <w:jc w:val="both"/>
        <w:rPr>
          <w:rFonts w:ascii="Garamond" w:eastAsia="Times New Roman" w:hAnsi="Garamond"/>
        </w:rPr>
      </w:pPr>
    </w:p>
    <w:p w14:paraId="67F6AD3E" w14:textId="6106F9C4" w:rsidR="00884574" w:rsidRPr="00D6408C" w:rsidRDefault="00884574" w:rsidP="00FD1F86">
      <w:pPr>
        <w:jc w:val="both"/>
        <w:rPr>
          <w:rFonts w:ascii="Garamond" w:eastAsia="Times New Roman" w:hAnsi="Garamond"/>
          <w:b/>
          <w:bCs/>
          <w:i/>
          <w:iCs/>
        </w:rPr>
      </w:pPr>
      <w:r w:rsidRPr="00D6408C">
        <w:rPr>
          <w:rFonts w:ascii="Garamond" w:eastAsia="Times New Roman" w:hAnsi="Garamond"/>
          <w:b/>
          <w:bCs/>
          <w:i/>
          <w:iCs/>
        </w:rPr>
        <w:t>Timing and Points of Information</w:t>
      </w:r>
    </w:p>
    <w:p w14:paraId="27850200" w14:textId="34AA8FF2" w:rsidR="00884574" w:rsidRPr="00D6408C" w:rsidRDefault="00884574" w:rsidP="00FD1F86">
      <w:pPr>
        <w:jc w:val="both"/>
        <w:rPr>
          <w:rFonts w:ascii="Garamond" w:eastAsia="Times New Roman" w:hAnsi="Garamond"/>
          <w:b/>
          <w:bCs/>
          <w:i/>
          <w:iCs/>
        </w:rPr>
      </w:pPr>
    </w:p>
    <w:p w14:paraId="177D3B94" w14:textId="44A015B3" w:rsidR="00906578" w:rsidRDefault="00884574" w:rsidP="00FD1F86">
      <w:pPr>
        <w:jc w:val="both"/>
        <w:rPr>
          <w:rFonts w:ascii="Garamond" w:eastAsia="Times New Roman" w:hAnsi="Garamond"/>
        </w:rPr>
      </w:pPr>
      <w:r w:rsidRPr="00D6408C">
        <w:rPr>
          <w:rFonts w:ascii="Garamond" w:eastAsia="Times New Roman" w:hAnsi="Garamond"/>
        </w:rPr>
        <w:t xml:space="preserve">You will speak for no more than 5 minutes – feel free to use the timer on your phone to help with timekeeping. The first and last minutes are ‘protected time’, during which you will speak uninterrupted. After the first minute the judge will indicate that protected time has ended. </w:t>
      </w:r>
      <w:r w:rsidR="00401BC9">
        <w:rPr>
          <w:rFonts w:ascii="Garamond" w:eastAsia="Times New Roman" w:hAnsi="Garamond"/>
        </w:rPr>
        <w:t>From then u</w:t>
      </w:r>
      <w:r w:rsidRPr="00D6408C">
        <w:rPr>
          <w:rFonts w:ascii="Garamond" w:eastAsia="Times New Roman" w:hAnsi="Garamond"/>
        </w:rPr>
        <w:t xml:space="preserve">ntil the end of the fourth minute, members of the other team are free to offer you what are known as ‘points of information’ or POIs. </w:t>
      </w:r>
    </w:p>
    <w:p w14:paraId="11AACDF0" w14:textId="77777777" w:rsidR="00906578" w:rsidRDefault="00906578" w:rsidP="00FD1F86">
      <w:pPr>
        <w:jc w:val="both"/>
        <w:rPr>
          <w:rFonts w:ascii="Garamond" w:eastAsia="Times New Roman" w:hAnsi="Garamond"/>
        </w:rPr>
      </w:pPr>
    </w:p>
    <w:p w14:paraId="7F337635" w14:textId="4AB49E99" w:rsidR="00906578" w:rsidRDefault="00906578" w:rsidP="00906578">
      <w:pPr>
        <w:jc w:val="both"/>
        <w:rPr>
          <w:rFonts w:ascii="Garamond" w:eastAsia="Times New Roman" w:hAnsi="Garamond"/>
        </w:rPr>
      </w:pPr>
      <w:r w:rsidRPr="00D6408C">
        <w:rPr>
          <w:rFonts w:ascii="Garamond" w:eastAsia="Times New Roman" w:hAnsi="Garamond"/>
        </w:rPr>
        <w:t xml:space="preserve">POIs </w:t>
      </w:r>
      <w:r>
        <w:rPr>
          <w:rFonts w:ascii="Garamond" w:eastAsia="Times New Roman" w:hAnsi="Garamond"/>
        </w:rPr>
        <w:t>are</w:t>
      </w:r>
      <w:r w:rsidRPr="00D6408C">
        <w:rPr>
          <w:rFonts w:ascii="Garamond" w:eastAsia="Times New Roman" w:hAnsi="Garamond"/>
        </w:rPr>
        <w:t xml:space="preserve"> short</w:t>
      </w:r>
      <w:r>
        <w:rPr>
          <w:rFonts w:ascii="Garamond" w:eastAsia="Times New Roman" w:hAnsi="Garamond"/>
        </w:rPr>
        <w:t xml:space="preserve"> questions asked to the Speaker. They</w:t>
      </w:r>
      <w:r w:rsidRPr="00D6408C">
        <w:rPr>
          <w:rFonts w:ascii="Garamond" w:eastAsia="Times New Roman" w:hAnsi="Garamond"/>
        </w:rPr>
        <w:t xml:space="preserve"> </w:t>
      </w:r>
      <w:r>
        <w:rPr>
          <w:rFonts w:ascii="Garamond" w:eastAsia="Times New Roman" w:hAnsi="Garamond"/>
        </w:rPr>
        <w:t>are</w:t>
      </w:r>
      <w:r w:rsidRPr="00D6408C">
        <w:rPr>
          <w:rFonts w:ascii="Garamond" w:eastAsia="Times New Roman" w:hAnsi="Garamond"/>
        </w:rPr>
        <w:t xml:space="preserve"> not an opportunity to make your own speech. You might point out a logical flaw in the speaker’s argument, or give an example that disproves their point. The speaker should respond briefly, but do not allow yourself to get dragged into an argument! It is your speech and you should retain control. Deal with the point and move swiftly on. </w:t>
      </w:r>
    </w:p>
    <w:p w14:paraId="76F11735" w14:textId="77777777" w:rsidR="00906578" w:rsidRPr="00D6408C" w:rsidRDefault="00906578" w:rsidP="00906578">
      <w:pPr>
        <w:jc w:val="both"/>
        <w:rPr>
          <w:rFonts w:ascii="Garamond" w:eastAsia="Times New Roman" w:hAnsi="Garamond"/>
        </w:rPr>
      </w:pPr>
    </w:p>
    <w:p w14:paraId="366A8550" w14:textId="19165ABB" w:rsidR="00884574" w:rsidRPr="00D6408C" w:rsidRDefault="00906578" w:rsidP="00FD1F86">
      <w:pPr>
        <w:jc w:val="both"/>
        <w:rPr>
          <w:rFonts w:ascii="Garamond" w:eastAsia="Times New Roman" w:hAnsi="Garamond"/>
        </w:rPr>
      </w:pPr>
      <w:r>
        <w:rPr>
          <w:rFonts w:ascii="Garamond" w:eastAsia="Times New Roman" w:hAnsi="Garamond"/>
        </w:rPr>
        <w:t>POIs are given by</w:t>
      </w:r>
      <w:r w:rsidRPr="00D6408C">
        <w:rPr>
          <w:rFonts w:ascii="Garamond" w:eastAsia="Times New Roman" w:hAnsi="Garamond"/>
        </w:rPr>
        <w:t xml:space="preserve"> </w:t>
      </w:r>
      <w:r w:rsidR="00884574" w:rsidRPr="00D6408C">
        <w:rPr>
          <w:rFonts w:ascii="Garamond" w:eastAsia="Times New Roman" w:hAnsi="Garamond"/>
        </w:rPr>
        <w:t xml:space="preserve">standing up, extending a hand, and saying ‘Point of information’ or ‘On that point’. </w:t>
      </w:r>
      <w:r>
        <w:rPr>
          <w:rFonts w:ascii="Garamond" w:eastAsia="Times New Roman" w:hAnsi="Garamond"/>
        </w:rPr>
        <w:t>The Speaker</w:t>
      </w:r>
      <w:r w:rsidRPr="00D6408C">
        <w:rPr>
          <w:rFonts w:ascii="Garamond" w:eastAsia="Times New Roman" w:hAnsi="Garamond"/>
        </w:rPr>
        <w:t xml:space="preserve"> </w:t>
      </w:r>
      <w:r w:rsidR="00884574" w:rsidRPr="00D6408C">
        <w:rPr>
          <w:rFonts w:ascii="Garamond" w:eastAsia="Times New Roman" w:hAnsi="Garamond"/>
        </w:rPr>
        <w:t xml:space="preserve">may choose to accept or decline </w:t>
      </w:r>
      <w:r>
        <w:rPr>
          <w:rFonts w:ascii="Garamond" w:eastAsia="Times New Roman" w:hAnsi="Garamond"/>
        </w:rPr>
        <w:t>a</w:t>
      </w:r>
      <w:r w:rsidRPr="00D6408C">
        <w:rPr>
          <w:rFonts w:ascii="Garamond" w:eastAsia="Times New Roman" w:hAnsi="Garamond"/>
        </w:rPr>
        <w:t xml:space="preserve"> </w:t>
      </w:r>
      <w:r w:rsidR="00884574" w:rsidRPr="00D6408C">
        <w:rPr>
          <w:rFonts w:ascii="Garamond" w:eastAsia="Times New Roman" w:hAnsi="Garamond"/>
        </w:rPr>
        <w:t>POI; if you are in the middle of a point, you can also ignore them or say ‘in a minute’. It is perfectly fine to decline a POI by waving the offeror down.</w:t>
      </w:r>
    </w:p>
    <w:p w14:paraId="4D591D38" w14:textId="6EC2DDCF" w:rsidR="00BB7A0C" w:rsidRPr="00D6408C" w:rsidRDefault="00BB7A0C" w:rsidP="00FD1F86">
      <w:pPr>
        <w:jc w:val="both"/>
        <w:rPr>
          <w:rFonts w:ascii="Garamond" w:eastAsia="Times New Roman" w:hAnsi="Garamond"/>
        </w:rPr>
      </w:pPr>
    </w:p>
    <w:p w14:paraId="3DE7722B" w14:textId="77777777" w:rsidR="00CB407B" w:rsidRDefault="00BB7A0C" w:rsidP="00FD1F86">
      <w:pPr>
        <w:jc w:val="both"/>
        <w:rPr>
          <w:rFonts w:ascii="Garamond" w:eastAsia="Times New Roman" w:hAnsi="Garamond"/>
        </w:rPr>
      </w:pPr>
      <w:r w:rsidRPr="00D6408C">
        <w:rPr>
          <w:rFonts w:ascii="Garamond" w:eastAsia="Times New Roman" w:hAnsi="Garamond"/>
        </w:rPr>
        <w:t>You should aim to take at least one POI during your speech. More than two may make it difficult to get through your material – if you are short of things to say, however, accepting lots of POIs may be a blessing</w:t>
      </w:r>
      <w:r w:rsidR="008B0D2B" w:rsidRPr="00D6408C">
        <w:rPr>
          <w:rFonts w:ascii="Garamond" w:eastAsia="Times New Roman" w:hAnsi="Garamond"/>
        </w:rPr>
        <w:t>.</w:t>
      </w:r>
      <w:r w:rsidR="003C033A" w:rsidRPr="00D6408C">
        <w:rPr>
          <w:rFonts w:ascii="Garamond" w:eastAsia="Times New Roman" w:hAnsi="Garamond"/>
        </w:rPr>
        <w:t xml:space="preserve"> </w:t>
      </w:r>
      <w:r w:rsidR="00456522" w:rsidRPr="00D6408C">
        <w:rPr>
          <w:rFonts w:ascii="Garamond" w:eastAsia="Times New Roman" w:hAnsi="Garamond"/>
        </w:rPr>
        <w:t xml:space="preserve">When you are not the speaker, use POIs to remain part of the debate and continue pushing your position. </w:t>
      </w:r>
    </w:p>
    <w:p w14:paraId="69D21EB0" w14:textId="1282C5B5" w:rsidR="00456522" w:rsidRPr="00CB407B" w:rsidRDefault="00FD1F86" w:rsidP="00FD1F86">
      <w:pPr>
        <w:jc w:val="both"/>
        <w:rPr>
          <w:rFonts w:ascii="Garamond" w:eastAsia="Times New Roman" w:hAnsi="Garamond"/>
        </w:rPr>
      </w:pPr>
      <w:r w:rsidRPr="00D6408C">
        <w:rPr>
          <w:rFonts w:ascii="Garamond" w:eastAsia="Times New Roman" w:hAnsi="Garamond"/>
          <w:b/>
          <w:i/>
          <w:iCs/>
        </w:rPr>
        <w:lastRenderedPageBreak/>
        <w:t xml:space="preserve">Content </w:t>
      </w:r>
      <w:r w:rsidR="00456522" w:rsidRPr="00D6408C">
        <w:rPr>
          <w:rFonts w:ascii="Garamond" w:eastAsia="Times New Roman" w:hAnsi="Garamond"/>
          <w:b/>
          <w:i/>
          <w:iCs/>
        </w:rPr>
        <w:t xml:space="preserve">and structure </w:t>
      </w:r>
    </w:p>
    <w:p w14:paraId="669D7D52" w14:textId="77777777" w:rsidR="00456522" w:rsidRPr="00D6408C" w:rsidRDefault="00456522" w:rsidP="00FD1F86">
      <w:pPr>
        <w:jc w:val="both"/>
        <w:rPr>
          <w:rFonts w:ascii="Garamond" w:eastAsia="Times New Roman" w:hAnsi="Garamond"/>
          <w:b/>
          <w:i/>
          <w:iCs/>
        </w:rPr>
      </w:pPr>
    </w:p>
    <w:p w14:paraId="3A89DA08" w14:textId="2602CC6E" w:rsidR="00456522" w:rsidRPr="00D6408C" w:rsidRDefault="00456522" w:rsidP="00FD1F86">
      <w:pPr>
        <w:jc w:val="both"/>
        <w:rPr>
          <w:rFonts w:ascii="Garamond" w:eastAsia="Times New Roman" w:hAnsi="Garamond"/>
        </w:rPr>
      </w:pPr>
      <w:r w:rsidRPr="00D6408C">
        <w:rPr>
          <w:rFonts w:ascii="Garamond" w:eastAsia="Times New Roman" w:hAnsi="Garamond"/>
          <w:bCs/>
        </w:rPr>
        <w:t xml:space="preserve">It is always helpful to begin by </w:t>
      </w:r>
      <w:r w:rsidR="00FD1F86" w:rsidRPr="00D6408C">
        <w:rPr>
          <w:rFonts w:ascii="Garamond" w:eastAsia="Times New Roman" w:hAnsi="Garamond"/>
        </w:rPr>
        <w:t>signpost</w:t>
      </w:r>
      <w:r w:rsidR="00401BC9">
        <w:rPr>
          <w:rFonts w:ascii="Garamond" w:eastAsia="Times New Roman" w:hAnsi="Garamond"/>
        </w:rPr>
        <w:t>ing</w:t>
      </w:r>
      <w:r w:rsidR="00FD1F86" w:rsidRPr="00D6408C">
        <w:rPr>
          <w:rFonts w:ascii="Garamond" w:eastAsia="Times New Roman" w:hAnsi="Garamond"/>
        </w:rPr>
        <w:t xml:space="preserve"> the points you’re going to make –</w:t>
      </w:r>
      <w:r w:rsidRPr="00D6408C">
        <w:rPr>
          <w:rFonts w:ascii="Garamond" w:eastAsia="Times New Roman" w:hAnsi="Garamond"/>
        </w:rPr>
        <w:t xml:space="preserve"> this</w:t>
      </w:r>
      <w:r w:rsidR="00FD1F86" w:rsidRPr="00D6408C">
        <w:rPr>
          <w:rFonts w:ascii="Garamond" w:eastAsia="Times New Roman" w:hAnsi="Garamond"/>
        </w:rPr>
        <w:t xml:space="preserve"> helps the judges</w:t>
      </w:r>
      <w:r w:rsidRPr="00D6408C">
        <w:rPr>
          <w:rFonts w:ascii="Garamond" w:eastAsia="Times New Roman" w:hAnsi="Garamond"/>
        </w:rPr>
        <w:t xml:space="preserve"> keep track of where you’re going, and also ensures that you </w:t>
      </w:r>
      <w:r w:rsidR="00401BC9">
        <w:rPr>
          <w:rFonts w:ascii="Garamond" w:eastAsia="Times New Roman" w:hAnsi="Garamond"/>
        </w:rPr>
        <w:t xml:space="preserve">know you </w:t>
      </w:r>
      <w:r w:rsidRPr="00D6408C">
        <w:rPr>
          <w:rFonts w:ascii="Garamond" w:eastAsia="Times New Roman" w:hAnsi="Garamond"/>
        </w:rPr>
        <w:t>actually have som</w:t>
      </w:r>
      <w:r w:rsidR="00401BC9">
        <w:rPr>
          <w:rFonts w:ascii="Garamond" w:eastAsia="Times New Roman" w:hAnsi="Garamond"/>
        </w:rPr>
        <w:t>ething to say before you stand up</w:t>
      </w:r>
      <w:r w:rsidRPr="00D6408C">
        <w:rPr>
          <w:rFonts w:ascii="Garamond" w:eastAsia="Times New Roman" w:hAnsi="Garamond"/>
        </w:rPr>
        <w:t>. Remember the Rule of Three:</w:t>
      </w:r>
      <w:r w:rsidR="00906578">
        <w:rPr>
          <w:rFonts w:ascii="Garamond" w:eastAsia="Times New Roman" w:hAnsi="Garamond"/>
        </w:rPr>
        <w:t xml:space="preserve"> (i)</w:t>
      </w:r>
      <w:r w:rsidRPr="00D6408C">
        <w:rPr>
          <w:rFonts w:ascii="Garamond" w:eastAsia="Times New Roman" w:hAnsi="Garamond"/>
        </w:rPr>
        <w:t xml:space="preserve"> tell them what you’re going to tell them</w:t>
      </w:r>
      <w:r w:rsidR="00906578">
        <w:rPr>
          <w:rFonts w:ascii="Garamond" w:eastAsia="Times New Roman" w:hAnsi="Garamond"/>
        </w:rPr>
        <w:t>; (ii)</w:t>
      </w:r>
      <w:r w:rsidRPr="00D6408C">
        <w:rPr>
          <w:rFonts w:ascii="Garamond" w:eastAsia="Times New Roman" w:hAnsi="Garamond"/>
        </w:rPr>
        <w:t xml:space="preserve"> tell them</w:t>
      </w:r>
      <w:r w:rsidR="00906578">
        <w:rPr>
          <w:rFonts w:ascii="Garamond" w:eastAsia="Times New Roman" w:hAnsi="Garamond"/>
        </w:rPr>
        <w:t xml:space="preserve">; and (iii) </w:t>
      </w:r>
      <w:r w:rsidRPr="00D6408C">
        <w:rPr>
          <w:rFonts w:ascii="Garamond" w:eastAsia="Times New Roman" w:hAnsi="Garamond"/>
        </w:rPr>
        <w:t>tell them what you’ve told them</w:t>
      </w:r>
      <w:r w:rsidR="00FD1F86" w:rsidRPr="00D6408C">
        <w:rPr>
          <w:rFonts w:ascii="Garamond" w:eastAsia="Times New Roman" w:hAnsi="Garamond"/>
        </w:rPr>
        <w:t>.</w:t>
      </w:r>
      <w:r w:rsidRPr="00D6408C">
        <w:rPr>
          <w:rFonts w:ascii="Garamond" w:eastAsia="Times New Roman" w:hAnsi="Garamond"/>
        </w:rPr>
        <w:t xml:space="preserve"> It may seem trite, but it really does work.</w:t>
      </w:r>
    </w:p>
    <w:p w14:paraId="6645A20D" w14:textId="77777777" w:rsidR="00456522" w:rsidRPr="00D6408C" w:rsidRDefault="00456522" w:rsidP="00FD1F86">
      <w:pPr>
        <w:jc w:val="both"/>
        <w:rPr>
          <w:rFonts w:ascii="Garamond" w:eastAsia="Times New Roman" w:hAnsi="Garamond"/>
        </w:rPr>
      </w:pPr>
    </w:p>
    <w:p w14:paraId="060443AA" w14:textId="1768E000" w:rsidR="00FD1F86" w:rsidRPr="00D6408C" w:rsidRDefault="00456522" w:rsidP="00FD1F86">
      <w:pPr>
        <w:jc w:val="both"/>
        <w:rPr>
          <w:rFonts w:ascii="Garamond" w:eastAsia="Times New Roman" w:hAnsi="Garamond"/>
        </w:rPr>
      </w:pPr>
      <w:r w:rsidRPr="00D6408C">
        <w:rPr>
          <w:rFonts w:ascii="Garamond" w:eastAsia="Times New Roman" w:hAnsi="Garamond"/>
        </w:rPr>
        <w:t xml:space="preserve">Unless you are the </w:t>
      </w:r>
      <w:r w:rsidR="00FD1F86" w:rsidRPr="00D6408C">
        <w:rPr>
          <w:rFonts w:ascii="Garamond" w:eastAsia="Times New Roman" w:hAnsi="Garamond"/>
        </w:rPr>
        <w:t>1</w:t>
      </w:r>
      <w:r w:rsidR="00FD1F86" w:rsidRPr="00D6408C">
        <w:rPr>
          <w:rFonts w:ascii="Garamond" w:eastAsia="Times New Roman" w:hAnsi="Garamond"/>
          <w:vertAlign w:val="superscript"/>
        </w:rPr>
        <w:t>st</w:t>
      </w:r>
      <w:r w:rsidR="00FD1F86" w:rsidRPr="00D6408C">
        <w:rPr>
          <w:rFonts w:ascii="Garamond" w:eastAsia="Times New Roman" w:hAnsi="Garamond"/>
        </w:rPr>
        <w:t xml:space="preserve"> </w:t>
      </w:r>
      <w:r w:rsidRPr="00D6408C">
        <w:rPr>
          <w:rFonts w:ascii="Garamond" w:eastAsia="Times New Roman" w:hAnsi="Garamond"/>
        </w:rPr>
        <w:t>P</w:t>
      </w:r>
      <w:r w:rsidR="00FD1F86" w:rsidRPr="00D6408C">
        <w:rPr>
          <w:rFonts w:ascii="Garamond" w:eastAsia="Times New Roman" w:hAnsi="Garamond"/>
        </w:rPr>
        <w:t xml:space="preserve">rop </w:t>
      </w:r>
      <w:r w:rsidRPr="00D6408C">
        <w:rPr>
          <w:rFonts w:ascii="Garamond" w:eastAsia="Times New Roman" w:hAnsi="Garamond"/>
        </w:rPr>
        <w:t xml:space="preserve">speaker, you will also want to begin </w:t>
      </w:r>
      <w:r w:rsidR="00FD1F86" w:rsidRPr="00D6408C">
        <w:rPr>
          <w:rFonts w:ascii="Garamond" w:eastAsia="Times New Roman" w:hAnsi="Garamond"/>
        </w:rPr>
        <w:t xml:space="preserve">by rebutting a few of the points made by the speaker before you. </w:t>
      </w:r>
      <w:r w:rsidRPr="00D6408C">
        <w:rPr>
          <w:rFonts w:ascii="Garamond" w:eastAsia="Times New Roman" w:hAnsi="Garamond"/>
        </w:rPr>
        <w:t>This can come after you set</w:t>
      </w:r>
      <w:r w:rsidR="0091557D" w:rsidRPr="00D6408C">
        <w:rPr>
          <w:rFonts w:ascii="Garamond" w:eastAsia="Times New Roman" w:hAnsi="Garamond"/>
        </w:rPr>
        <w:t xml:space="preserve"> out your substantive points. Do not spend too much time in rebuttal though: make your own case.</w:t>
      </w:r>
    </w:p>
    <w:p w14:paraId="6CA494A4" w14:textId="77777777" w:rsidR="00FD1F86" w:rsidRPr="00D6408C" w:rsidRDefault="00FD1F86" w:rsidP="00FD1F86">
      <w:pPr>
        <w:jc w:val="both"/>
        <w:rPr>
          <w:rFonts w:ascii="Garamond" w:eastAsia="Times New Roman" w:hAnsi="Garamond"/>
        </w:rPr>
      </w:pPr>
    </w:p>
    <w:p w14:paraId="00E74727" w14:textId="44D0F043" w:rsidR="00FD1F86" w:rsidRPr="00D6408C" w:rsidRDefault="11AD3571" w:rsidP="00FD1F86">
      <w:pPr>
        <w:jc w:val="both"/>
        <w:rPr>
          <w:rFonts w:ascii="Garamond" w:eastAsia="Times New Roman" w:hAnsi="Garamond"/>
        </w:rPr>
      </w:pPr>
      <w:r w:rsidRPr="11AD3571">
        <w:rPr>
          <w:rFonts w:ascii="Garamond" w:eastAsia="Times New Roman" w:hAnsi="Garamond"/>
        </w:rPr>
        <w:t xml:space="preserve">Examples are always helpful, and will lend weight to your arguments. However, you may </w:t>
      </w:r>
      <w:r w:rsidRPr="11AD3571">
        <w:rPr>
          <w:rFonts w:ascii="Garamond" w:eastAsia="Times New Roman" w:hAnsi="Garamond"/>
          <w:i/>
          <w:iCs/>
        </w:rPr>
        <w:t>not</w:t>
      </w:r>
      <w:r w:rsidRPr="11AD3571">
        <w:rPr>
          <w:rFonts w:ascii="Garamond" w:eastAsia="Times New Roman" w:hAnsi="Garamond"/>
        </w:rPr>
        <w:t xml:space="preserve"> do any research online once you know the motion. If you present a barrage of statistics, the judges are likely to suspect you’ve forgotten this rule. For debating (as for pupillage interviews) you will be rewarded for keeping up with current events. Skimming a newspaper’s website daily is hardly onerous and should be considered the bare minimum.</w:t>
      </w:r>
    </w:p>
    <w:p w14:paraId="5558758D" w14:textId="01C77D07" w:rsidR="11AD3571" w:rsidRDefault="11AD3571" w:rsidP="11AD3571">
      <w:pPr>
        <w:jc w:val="both"/>
        <w:rPr>
          <w:rFonts w:ascii="Garamond" w:eastAsia="Times New Roman" w:hAnsi="Garamond"/>
        </w:rPr>
      </w:pPr>
    </w:p>
    <w:p w14:paraId="030DBCE1" w14:textId="35B70299" w:rsidR="11AD3571" w:rsidRDefault="11AD3571" w:rsidP="11AD3571">
      <w:pPr>
        <w:jc w:val="both"/>
        <w:rPr>
          <w:rFonts w:ascii="Garamond" w:eastAsia="Times New Roman" w:hAnsi="Garamond"/>
        </w:rPr>
      </w:pPr>
      <w:r w:rsidRPr="11AD3571">
        <w:rPr>
          <w:rFonts w:ascii="Garamond" w:eastAsia="Times New Roman" w:hAnsi="Garamond"/>
        </w:rPr>
        <w:t>Beware of ‘debate speed’. Some univers</w:t>
      </w:r>
      <w:r w:rsidR="00CB407B">
        <w:rPr>
          <w:rFonts w:ascii="Garamond" w:eastAsia="Times New Roman" w:hAnsi="Garamond"/>
        </w:rPr>
        <w:t>i</w:t>
      </w:r>
      <w:r w:rsidRPr="11AD3571">
        <w:rPr>
          <w:rFonts w:ascii="Garamond" w:eastAsia="Times New Roman" w:hAnsi="Garamond"/>
        </w:rPr>
        <w:t xml:space="preserve">ty debating </w:t>
      </w:r>
      <w:r w:rsidR="00CB407B" w:rsidRPr="11AD3571">
        <w:rPr>
          <w:rFonts w:ascii="Garamond" w:eastAsia="Times New Roman" w:hAnsi="Garamond"/>
        </w:rPr>
        <w:t>societies</w:t>
      </w:r>
      <w:r w:rsidRPr="11AD3571">
        <w:rPr>
          <w:rFonts w:ascii="Garamond" w:eastAsia="Times New Roman" w:hAnsi="Garamond"/>
        </w:rPr>
        <w:t xml:space="preserve"> teach speakers to speak very, very quickly (double normal speaking speed is not uncommon). Whilst this means they can talk about more ideas, </w:t>
      </w:r>
      <w:r w:rsidR="00CB407B">
        <w:rPr>
          <w:rFonts w:ascii="Garamond" w:eastAsia="Times New Roman" w:hAnsi="Garamond"/>
        </w:rPr>
        <w:t>speaking in this style would be completely unacceptable and ineffective</w:t>
      </w:r>
      <w:r w:rsidRPr="11AD3571">
        <w:rPr>
          <w:rFonts w:ascii="Garamond" w:eastAsia="Times New Roman" w:hAnsi="Garamond"/>
        </w:rPr>
        <w:t xml:space="preserve"> </w:t>
      </w:r>
      <w:r w:rsidR="00CB407B">
        <w:rPr>
          <w:rFonts w:ascii="Garamond" w:eastAsia="Times New Roman" w:hAnsi="Garamond"/>
        </w:rPr>
        <w:t xml:space="preserve">in </w:t>
      </w:r>
      <w:r w:rsidRPr="11AD3571">
        <w:rPr>
          <w:rFonts w:ascii="Garamond" w:eastAsia="Times New Roman" w:hAnsi="Garamond"/>
        </w:rPr>
        <w:t>court, and so we do not use ‘debate speed’. Please deliver your speech at an ordinary, relaxed pace, as you would expect to do in court.</w:t>
      </w:r>
      <w:r w:rsidR="00CB407B">
        <w:rPr>
          <w:rFonts w:ascii="Garamond" w:eastAsia="Times New Roman" w:hAnsi="Garamond"/>
        </w:rPr>
        <w:t xml:space="preserve"> This is a good opportunity to practise watching the judge’s pen: if your judge cannot keep up with you, it’s time to slow down.</w:t>
      </w:r>
    </w:p>
    <w:p w14:paraId="43A1421D" w14:textId="77777777" w:rsidR="00FD1F86" w:rsidRPr="00D6408C" w:rsidRDefault="00FD1F86" w:rsidP="00FD1F86">
      <w:pPr>
        <w:jc w:val="both"/>
        <w:rPr>
          <w:rFonts w:ascii="Garamond" w:eastAsia="Times New Roman" w:hAnsi="Garamond"/>
        </w:rPr>
      </w:pPr>
    </w:p>
    <w:p w14:paraId="291FF134" w14:textId="4B8223A0" w:rsidR="00FD1F86" w:rsidRPr="00D6408C" w:rsidRDefault="0091557D" w:rsidP="00FD1F86">
      <w:pPr>
        <w:jc w:val="both"/>
        <w:rPr>
          <w:rFonts w:ascii="Garamond" w:eastAsia="Times New Roman" w:hAnsi="Garamond"/>
        </w:rPr>
      </w:pPr>
      <w:r w:rsidRPr="00D6408C">
        <w:rPr>
          <w:rFonts w:ascii="Garamond" w:eastAsia="Times New Roman" w:hAnsi="Garamond"/>
        </w:rPr>
        <w:t>Finally, debating is far m</w:t>
      </w:r>
      <w:r w:rsidR="00FD1F86" w:rsidRPr="00D6408C">
        <w:rPr>
          <w:rFonts w:ascii="Garamond" w:eastAsia="Times New Roman" w:hAnsi="Garamond"/>
        </w:rPr>
        <w:t xml:space="preserve">ore creative and relaxed than mooting. Be funny or outrageous, or clever, </w:t>
      </w:r>
      <w:r w:rsidRPr="00D6408C">
        <w:rPr>
          <w:rFonts w:ascii="Garamond" w:eastAsia="Times New Roman" w:hAnsi="Garamond"/>
        </w:rPr>
        <w:t xml:space="preserve">or passionate, </w:t>
      </w:r>
      <w:r w:rsidR="00FD1F86" w:rsidRPr="00D6408C">
        <w:rPr>
          <w:rFonts w:ascii="Garamond" w:eastAsia="Times New Roman" w:hAnsi="Garamond"/>
        </w:rPr>
        <w:t xml:space="preserve">but </w:t>
      </w:r>
      <w:r w:rsidRPr="00D6408C">
        <w:rPr>
          <w:rFonts w:ascii="Garamond" w:eastAsia="Times New Roman" w:hAnsi="Garamond"/>
        </w:rPr>
        <w:t xml:space="preserve">above all </w:t>
      </w:r>
      <w:r w:rsidR="00FD1F86" w:rsidRPr="00D6408C">
        <w:rPr>
          <w:rFonts w:ascii="Garamond" w:eastAsia="Times New Roman" w:hAnsi="Garamond"/>
        </w:rPr>
        <w:t>try not to be boring!</w:t>
      </w:r>
    </w:p>
    <w:p w14:paraId="37DB39BD" w14:textId="7042E5B1" w:rsidR="000D66EF" w:rsidRPr="00D6408C" w:rsidRDefault="000D66EF" w:rsidP="00FD1F86">
      <w:pPr>
        <w:rPr>
          <w:rFonts w:ascii="Garamond" w:hAnsi="Garamond"/>
        </w:rPr>
      </w:pPr>
    </w:p>
    <w:p w14:paraId="3058D28D" w14:textId="47875F12" w:rsidR="0070054C" w:rsidRPr="00D6408C" w:rsidRDefault="0070054C" w:rsidP="000D66EF">
      <w:pPr>
        <w:jc w:val="both"/>
        <w:rPr>
          <w:rFonts w:ascii="Garamond" w:hAnsi="Garamond"/>
          <w:b/>
          <w:bCs/>
        </w:rPr>
      </w:pPr>
      <w:r w:rsidRPr="00D6408C">
        <w:rPr>
          <w:rFonts w:ascii="Garamond" w:hAnsi="Garamond"/>
          <w:b/>
          <w:bCs/>
        </w:rPr>
        <w:t>Competitions and Debates in Hall</w:t>
      </w:r>
    </w:p>
    <w:p w14:paraId="2F570497" w14:textId="3857E089" w:rsidR="0070054C" w:rsidRPr="00D6408C" w:rsidRDefault="0070054C" w:rsidP="000D66EF">
      <w:pPr>
        <w:jc w:val="both"/>
        <w:rPr>
          <w:rFonts w:ascii="Garamond" w:hAnsi="Garamond"/>
          <w:b/>
          <w:bCs/>
        </w:rPr>
      </w:pPr>
    </w:p>
    <w:p w14:paraId="1E4DACC8" w14:textId="693C3BEE" w:rsidR="0070054C" w:rsidRPr="00D6408C" w:rsidRDefault="00C57F8F" w:rsidP="000D66EF">
      <w:pPr>
        <w:jc w:val="both"/>
        <w:rPr>
          <w:rFonts w:ascii="Garamond" w:hAnsi="Garamond"/>
        </w:rPr>
      </w:pPr>
      <w:r w:rsidRPr="00D6408C">
        <w:rPr>
          <w:rFonts w:ascii="Garamond" w:hAnsi="Garamond"/>
        </w:rPr>
        <w:t>At each workshop you will have the opportunity to put your name forward for additional debating events. First, t</w:t>
      </w:r>
      <w:r w:rsidR="0070054C" w:rsidRPr="00D6408C">
        <w:rPr>
          <w:rFonts w:ascii="Garamond" w:hAnsi="Garamond"/>
        </w:rPr>
        <w:t xml:space="preserve">he Inn sends teams to a number of debating competitions throughout the year. These are good fun and a great chance to get a lot of debating experience very quickly. They are generally hosted by university debating societies over the course of a weekend. If you are selected for a competition, you </w:t>
      </w:r>
      <w:r w:rsidR="0070054C" w:rsidRPr="00D6408C">
        <w:rPr>
          <w:rFonts w:ascii="Garamond" w:hAnsi="Garamond"/>
          <w:i/>
          <w:iCs/>
        </w:rPr>
        <w:t xml:space="preserve">must </w:t>
      </w:r>
      <w:r w:rsidR="0070054C" w:rsidRPr="00D6408C">
        <w:rPr>
          <w:rFonts w:ascii="Garamond" w:hAnsi="Garamond"/>
        </w:rPr>
        <w:t xml:space="preserve">attend the entire weekend – leaving halfway through does not reflect well on the Inn and lets your partner down. </w:t>
      </w:r>
    </w:p>
    <w:p w14:paraId="46D40775" w14:textId="4F2EDFDB" w:rsidR="00C57F8F" w:rsidRPr="00D6408C" w:rsidRDefault="00C57F8F" w:rsidP="000D66EF">
      <w:pPr>
        <w:jc w:val="both"/>
        <w:rPr>
          <w:rFonts w:ascii="Garamond" w:hAnsi="Garamond"/>
        </w:rPr>
      </w:pPr>
    </w:p>
    <w:p w14:paraId="544EB1EB" w14:textId="542A2477" w:rsidR="00C57F8F" w:rsidRDefault="00C57F8F" w:rsidP="000D66EF">
      <w:pPr>
        <w:jc w:val="both"/>
        <w:rPr>
          <w:rFonts w:ascii="Garamond" w:hAnsi="Garamond"/>
        </w:rPr>
      </w:pPr>
      <w:r w:rsidRPr="00D6408C">
        <w:rPr>
          <w:rFonts w:ascii="Garamond" w:hAnsi="Garamond"/>
        </w:rPr>
        <w:t xml:space="preserve">We also hold a few debates in Hall every year, where two teams hold a debate following a dining session. These are often attended by benchers and allow you to show your skills to a wider audience of the Inn’s members. </w:t>
      </w:r>
    </w:p>
    <w:p w14:paraId="6FC5C23E" w14:textId="77777777" w:rsidR="00906578" w:rsidRDefault="00906578" w:rsidP="000D66EF">
      <w:pPr>
        <w:jc w:val="both"/>
        <w:rPr>
          <w:rFonts w:ascii="Garamond" w:hAnsi="Garamond"/>
        </w:rPr>
      </w:pPr>
    </w:p>
    <w:p w14:paraId="56DF3272" w14:textId="3047B64D" w:rsidR="00906578" w:rsidRPr="00D6408C" w:rsidRDefault="11AD3571" w:rsidP="000D66EF">
      <w:pPr>
        <w:jc w:val="both"/>
        <w:rPr>
          <w:rFonts w:ascii="Garamond" w:hAnsi="Garamond"/>
        </w:rPr>
      </w:pPr>
      <w:r w:rsidRPr="11AD3571">
        <w:rPr>
          <w:rFonts w:ascii="Garamond" w:hAnsi="Garamond"/>
        </w:rPr>
        <w:t>Finally, there is the prestigious Debating Shield! A semi-final round is held at the final workshop of the year, and the final 8 teams compete at a public event judged by Bar and Bench members. There actually is a shield, on which the winning team’s names are engraved each year. (You may recognise some of the names on it.) All finalists are invited to dine in Hall on the Bar table, and the winning pair will each receive a bottle of the finest Lincoln’s Inn champagne.</w:t>
      </w:r>
    </w:p>
    <w:p w14:paraId="5172B5EE" w14:textId="2AD26707" w:rsidR="000D66EF" w:rsidRDefault="000D66EF" w:rsidP="00FD1F86">
      <w:pPr>
        <w:rPr>
          <w:rFonts w:ascii="Garamond" w:hAnsi="Garamond"/>
        </w:rPr>
      </w:pPr>
    </w:p>
    <w:p w14:paraId="64C73E59" w14:textId="4AAFCF1F" w:rsidR="0076463A" w:rsidRPr="0076463A" w:rsidRDefault="0076463A" w:rsidP="0076463A">
      <w:pPr>
        <w:tabs>
          <w:tab w:val="left" w:pos="6824"/>
        </w:tabs>
        <w:rPr>
          <w:rFonts w:ascii="Garamond" w:hAnsi="Garamond"/>
        </w:rPr>
      </w:pPr>
      <w:r>
        <w:rPr>
          <w:rFonts w:ascii="Garamond" w:hAnsi="Garamond"/>
        </w:rPr>
        <w:tab/>
      </w:r>
    </w:p>
    <w:sectPr w:rsidR="0076463A" w:rsidRPr="0076463A" w:rsidSect="0076463A">
      <w:footerReference w:type="even" r:id="rId9"/>
      <w:footerReference w:type="default" r:id="rId10"/>
      <w:type w:val="continuous"/>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6FE35" w14:textId="77777777" w:rsidR="00DD1C08" w:rsidRDefault="00DD1C08" w:rsidP="0076463A">
      <w:r>
        <w:separator/>
      </w:r>
    </w:p>
  </w:endnote>
  <w:endnote w:type="continuationSeparator" w:id="0">
    <w:p w14:paraId="1065BED2" w14:textId="77777777" w:rsidR="00DD1C08" w:rsidRDefault="00DD1C08" w:rsidP="00764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48ED2" w14:textId="09DDF5E1" w:rsidR="0076463A" w:rsidRDefault="0076463A" w:rsidP="0098615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AD21F39" w14:textId="77777777" w:rsidR="0076463A" w:rsidRDefault="00764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sz w:val="22"/>
        <w:szCs w:val="22"/>
      </w:rPr>
      <w:id w:val="143862082"/>
      <w:docPartObj>
        <w:docPartGallery w:val="Page Numbers (Bottom of Page)"/>
        <w:docPartUnique/>
      </w:docPartObj>
    </w:sdtPr>
    <w:sdtContent>
      <w:p w14:paraId="5E1DA802" w14:textId="5F97C949" w:rsidR="0076463A" w:rsidRPr="0076463A" w:rsidRDefault="0076463A" w:rsidP="0098615A">
        <w:pPr>
          <w:pStyle w:val="Footer"/>
          <w:framePr w:wrap="none" w:vAnchor="text" w:hAnchor="margin" w:xAlign="center" w:y="1"/>
          <w:rPr>
            <w:rStyle w:val="PageNumber"/>
            <w:rFonts w:ascii="Garamond" w:hAnsi="Garamond"/>
            <w:sz w:val="22"/>
            <w:szCs w:val="22"/>
          </w:rPr>
        </w:pPr>
        <w:r w:rsidRPr="0076463A">
          <w:rPr>
            <w:rStyle w:val="PageNumber"/>
            <w:rFonts w:ascii="Garamond" w:hAnsi="Garamond"/>
            <w:sz w:val="22"/>
            <w:szCs w:val="22"/>
          </w:rPr>
          <w:fldChar w:fldCharType="begin"/>
        </w:r>
        <w:r w:rsidRPr="0076463A">
          <w:rPr>
            <w:rStyle w:val="PageNumber"/>
            <w:rFonts w:ascii="Garamond" w:hAnsi="Garamond"/>
            <w:sz w:val="22"/>
            <w:szCs w:val="22"/>
          </w:rPr>
          <w:instrText xml:space="preserve"> PAGE </w:instrText>
        </w:r>
        <w:r w:rsidRPr="0076463A">
          <w:rPr>
            <w:rStyle w:val="PageNumber"/>
            <w:rFonts w:ascii="Garamond" w:hAnsi="Garamond"/>
            <w:sz w:val="22"/>
            <w:szCs w:val="22"/>
          </w:rPr>
          <w:fldChar w:fldCharType="separate"/>
        </w:r>
        <w:r w:rsidRPr="0076463A">
          <w:rPr>
            <w:rStyle w:val="PageNumber"/>
            <w:rFonts w:ascii="Garamond" w:hAnsi="Garamond"/>
            <w:noProof/>
            <w:sz w:val="22"/>
            <w:szCs w:val="22"/>
          </w:rPr>
          <w:t>2</w:t>
        </w:r>
        <w:r w:rsidRPr="0076463A">
          <w:rPr>
            <w:rStyle w:val="PageNumber"/>
            <w:rFonts w:ascii="Garamond" w:hAnsi="Garamond"/>
            <w:sz w:val="22"/>
            <w:szCs w:val="22"/>
          </w:rPr>
          <w:fldChar w:fldCharType="end"/>
        </w:r>
      </w:p>
    </w:sdtContent>
  </w:sdt>
  <w:p w14:paraId="106DC4A5" w14:textId="77777777" w:rsidR="0076463A" w:rsidRDefault="0076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F2631" w14:textId="77777777" w:rsidR="00DD1C08" w:rsidRDefault="00DD1C08" w:rsidP="0076463A">
      <w:r>
        <w:separator/>
      </w:r>
    </w:p>
  </w:footnote>
  <w:footnote w:type="continuationSeparator" w:id="0">
    <w:p w14:paraId="2B3A040E" w14:textId="77777777" w:rsidR="00DD1C08" w:rsidRDefault="00DD1C08" w:rsidP="00764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4613C"/>
    <w:multiLevelType w:val="multilevel"/>
    <w:tmpl w:val="F6CED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1D0DBE"/>
    <w:multiLevelType w:val="hybridMultilevel"/>
    <w:tmpl w:val="DBE69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099234">
    <w:abstractNumId w:val="0"/>
  </w:num>
  <w:num w:numId="2" w16cid:durableId="128037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C5C"/>
    <w:rsid w:val="000D66EF"/>
    <w:rsid w:val="00167820"/>
    <w:rsid w:val="002113BC"/>
    <w:rsid w:val="00227CEC"/>
    <w:rsid w:val="002A6E16"/>
    <w:rsid w:val="002D0AA2"/>
    <w:rsid w:val="0030408E"/>
    <w:rsid w:val="0033043A"/>
    <w:rsid w:val="00340A74"/>
    <w:rsid w:val="00364BF4"/>
    <w:rsid w:val="003C033A"/>
    <w:rsid w:val="00401BC9"/>
    <w:rsid w:val="00456522"/>
    <w:rsid w:val="0046489C"/>
    <w:rsid w:val="004757A2"/>
    <w:rsid w:val="00484737"/>
    <w:rsid w:val="005B08A7"/>
    <w:rsid w:val="005C1F5F"/>
    <w:rsid w:val="005C7B2D"/>
    <w:rsid w:val="00612665"/>
    <w:rsid w:val="00646297"/>
    <w:rsid w:val="0070054C"/>
    <w:rsid w:val="00711DD2"/>
    <w:rsid w:val="0076463A"/>
    <w:rsid w:val="008059B8"/>
    <w:rsid w:val="00884574"/>
    <w:rsid w:val="008B0D2B"/>
    <w:rsid w:val="008E0862"/>
    <w:rsid w:val="00906578"/>
    <w:rsid w:val="0091557D"/>
    <w:rsid w:val="009734D1"/>
    <w:rsid w:val="0098167A"/>
    <w:rsid w:val="00A35047"/>
    <w:rsid w:val="00A50003"/>
    <w:rsid w:val="00AB5C71"/>
    <w:rsid w:val="00AD444E"/>
    <w:rsid w:val="00AF010B"/>
    <w:rsid w:val="00B1338E"/>
    <w:rsid w:val="00B34FCD"/>
    <w:rsid w:val="00BB7A0C"/>
    <w:rsid w:val="00C333DB"/>
    <w:rsid w:val="00C57F8F"/>
    <w:rsid w:val="00CA2C5C"/>
    <w:rsid w:val="00CB407B"/>
    <w:rsid w:val="00CE597E"/>
    <w:rsid w:val="00CF1DF7"/>
    <w:rsid w:val="00D6408C"/>
    <w:rsid w:val="00DD1C08"/>
    <w:rsid w:val="00E23721"/>
    <w:rsid w:val="00E5158E"/>
    <w:rsid w:val="00E800BC"/>
    <w:rsid w:val="00E91E9A"/>
    <w:rsid w:val="00ED242B"/>
    <w:rsid w:val="00EE1C18"/>
    <w:rsid w:val="00F41ACD"/>
    <w:rsid w:val="00FD1F86"/>
    <w:rsid w:val="11AD3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3C4F"/>
  <w14:defaultImageDpi w14:val="32767"/>
  <w15:chartTrackingRefBased/>
  <w15:docId w15:val="{E36519D4-0E42-3642-9E74-1FF5D912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F86"/>
    <w:rPr>
      <w:color w:val="0563C1" w:themeColor="hyperlink"/>
      <w:u w:val="single"/>
    </w:rPr>
  </w:style>
  <w:style w:type="character" w:styleId="UnresolvedMention">
    <w:name w:val="Unresolved Mention"/>
    <w:basedOn w:val="DefaultParagraphFont"/>
    <w:uiPriority w:val="99"/>
    <w:rsid w:val="00FD1F86"/>
    <w:rPr>
      <w:color w:val="605E5C"/>
      <w:shd w:val="clear" w:color="auto" w:fill="E1DFDD"/>
    </w:rPr>
  </w:style>
  <w:style w:type="paragraph" w:styleId="NormalWeb">
    <w:name w:val="Normal (Web)"/>
    <w:basedOn w:val="Normal"/>
    <w:uiPriority w:val="99"/>
    <w:semiHidden/>
    <w:unhideWhenUsed/>
    <w:rsid w:val="00E800BC"/>
    <w:pPr>
      <w:spacing w:before="100" w:beforeAutospacing="1" w:after="100" w:afterAutospacing="1"/>
    </w:pPr>
    <w:rPr>
      <w:rFonts w:eastAsia="Times New Roman"/>
      <w:lang w:eastAsia="en-GB"/>
    </w:rPr>
  </w:style>
  <w:style w:type="table" w:styleId="TableGrid">
    <w:name w:val="Table Grid"/>
    <w:basedOn w:val="TableNormal"/>
    <w:uiPriority w:val="39"/>
    <w:rsid w:val="00484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338E"/>
    <w:rPr>
      <w:sz w:val="18"/>
      <w:szCs w:val="18"/>
    </w:rPr>
  </w:style>
  <w:style w:type="character" w:customStyle="1" w:styleId="BalloonTextChar">
    <w:name w:val="Balloon Text Char"/>
    <w:basedOn w:val="DefaultParagraphFont"/>
    <w:link w:val="BalloonText"/>
    <w:uiPriority w:val="99"/>
    <w:semiHidden/>
    <w:rsid w:val="00B1338E"/>
    <w:rPr>
      <w:sz w:val="18"/>
      <w:szCs w:val="18"/>
    </w:rPr>
  </w:style>
  <w:style w:type="character" w:styleId="CommentReference">
    <w:name w:val="annotation reference"/>
    <w:basedOn w:val="DefaultParagraphFont"/>
    <w:uiPriority w:val="99"/>
    <w:semiHidden/>
    <w:unhideWhenUsed/>
    <w:rsid w:val="00227CEC"/>
    <w:rPr>
      <w:sz w:val="16"/>
      <w:szCs w:val="16"/>
    </w:rPr>
  </w:style>
  <w:style w:type="paragraph" w:styleId="CommentText">
    <w:name w:val="annotation text"/>
    <w:basedOn w:val="Normal"/>
    <w:link w:val="CommentTextChar"/>
    <w:uiPriority w:val="99"/>
    <w:semiHidden/>
    <w:unhideWhenUsed/>
    <w:rsid w:val="00227CEC"/>
    <w:rPr>
      <w:sz w:val="20"/>
      <w:szCs w:val="20"/>
    </w:rPr>
  </w:style>
  <w:style w:type="character" w:customStyle="1" w:styleId="CommentTextChar">
    <w:name w:val="Comment Text Char"/>
    <w:basedOn w:val="DefaultParagraphFont"/>
    <w:link w:val="CommentText"/>
    <w:uiPriority w:val="99"/>
    <w:semiHidden/>
    <w:rsid w:val="00227CEC"/>
    <w:rPr>
      <w:sz w:val="20"/>
      <w:szCs w:val="20"/>
    </w:rPr>
  </w:style>
  <w:style w:type="paragraph" w:styleId="CommentSubject">
    <w:name w:val="annotation subject"/>
    <w:basedOn w:val="CommentText"/>
    <w:next w:val="CommentText"/>
    <w:link w:val="CommentSubjectChar"/>
    <w:uiPriority w:val="99"/>
    <w:semiHidden/>
    <w:unhideWhenUsed/>
    <w:rsid w:val="00227CEC"/>
    <w:rPr>
      <w:b/>
      <w:bCs/>
    </w:rPr>
  </w:style>
  <w:style w:type="character" w:customStyle="1" w:styleId="CommentSubjectChar">
    <w:name w:val="Comment Subject Char"/>
    <w:basedOn w:val="CommentTextChar"/>
    <w:link w:val="CommentSubject"/>
    <w:uiPriority w:val="99"/>
    <w:semiHidden/>
    <w:rsid w:val="00227CEC"/>
    <w:rPr>
      <w:b/>
      <w:bCs/>
      <w:sz w:val="20"/>
      <w:szCs w:val="20"/>
    </w:rPr>
  </w:style>
  <w:style w:type="paragraph" w:styleId="ListParagraph">
    <w:name w:val="List Paragraph"/>
    <w:basedOn w:val="Normal"/>
    <w:uiPriority w:val="34"/>
    <w:qFormat/>
    <w:rsid w:val="002D0AA2"/>
    <w:pPr>
      <w:ind w:left="720"/>
      <w:contextualSpacing/>
    </w:pPr>
  </w:style>
  <w:style w:type="paragraph" w:styleId="Revision">
    <w:name w:val="Revision"/>
    <w:hidden/>
    <w:uiPriority w:val="99"/>
    <w:semiHidden/>
    <w:rsid w:val="00340A74"/>
  </w:style>
  <w:style w:type="paragraph" w:styleId="Footer">
    <w:name w:val="footer"/>
    <w:basedOn w:val="Normal"/>
    <w:link w:val="FooterChar"/>
    <w:uiPriority w:val="99"/>
    <w:unhideWhenUsed/>
    <w:rsid w:val="0076463A"/>
    <w:pPr>
      <w:tabs>
        <w:tab w:val="center" w:pos="4513"/>
        <w:tab w:val="right" w:pos="9026"/>
      </w:tabs>
    </w:pPr>
  </w:style>
  <w:style w:type="character" w:customStyle="1" w:styleId="FooterChar">
    <w:name w:val="Footer Char"/>
    <w:basedOn w:val="DefaultParagraphFont"/>
    <w:link w:val="Footer"/>
    <w:uiPriority w:val="99"/>
    <w:rsid w:val="0076463A"/>
  </w:style>
  <w:style w:type="character" w:styleId="PageNumber">
    <w:name w:val="page number"/>
    <w:basedOn w:val="DefaultParagraphFont"/>
    <w:uiPriority w:val="99"/>
    <w:semiHidden/>
    <w:unhideWhenUsed/>
    <w:rsid w:val="0076463A"/>
  </w:style>
  <w:style w:type="paragraph" w:styleId="Header">
    <w:name w:val="header"/>
    <w:basedOn w:val="Normal"/>
    <w:link w:val="HeaderChar"/>
    <w:uiPriority w:val="99"/>
    <w:unhideWhenUsed/>
    <w:rsid w:val="0076463A"/>
    <w:pPr>
      <w:tabs>
        <w:tab w:val="center" w:pos="4513"/>
        <w:tab w:val="right" w:pos="9026"/>
      </w:tabs>
    </w:pPr>
  </w:style>
  <w:style w:type="character" w:customStyle="1" w:styleId="HeaderChar">
    <w:name w:val="Header Char"/>
    <w:basedOn w:val="DefaultParagraphFont"/>
    <w:link w:val="Header"/>
    <w:uiPriority w:val="99"/>
    <w:rsid w:val="0076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680">
      <w:bodyDiv w:val="1"/>
      <w:marLeft w:val="0"/>
      <w:marRight w:val="0"/>
      <w:marTop w:val="0"/>
      <w:marBottom w:val="0"/>
      <w:divBdr>
        <w:top w:val="none" w:sz="0" w:space="0" w:color="auto"/>
        <w:left w:val="none" w:sz="0" w:space="0" w:color="auto"/>
        <w:bottom w:val="none" w:sz="0" w:space="0" w:color="auto"/>
        <w:right w:val="none" w:sz="0" w:space="0" w:color="auto"/>
      </w:divBdr>
    </w:div>
    <w:div w:id="156664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lincolnsinndebatingclu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Proferes</dc:creator>
  <cp:keywords/>
  <dc:description/>
  <cp:lastModifiedBy>Amy Proferes</cp:lastModifiedBy>
  <cp:revision>5</cp:revision>
  <dcterms:created xsi:type="dcterms:W3CDTF">2022-10-04T19:58:00Z</dcterms:created>
  <dcterms:modified xsi:type="dcterms:W3CDTF">2023-03-20T14:40:00Z</dcterms:modified>
</cp:coreProperties>
</file>